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8569" w14:textId="77777777" w:rsidR="00B3281B" w:rsidRDefault="00B3281B" w:rsidP="00B3281B">
      <w:pPr>
        <w:jc w:val="center"/>
        <w:rPr>
          <w:rFonts w:ascii="Arial" w:hAnsi="Arial" w:cs="Arial"/>
          <w:sz w:val="22"/>
          <w:szCs w:val="22"/>
        </w:rPr>
      </w:pPr>
    </w:p>
    <w:p w14:paraId="27FEFF90" w14:textId="7F720EED" w:rsidR="007714BE" w:rsidRPr="00CB2B78" w:rsidRDefault="007714BE" w:rsidP="00B3281B">
      <w:pPr>
        <w:jc w:val="center"/>
        <w:rPr>
          <w:rFonts w:ascii="Arial" w:hAnsi="Arial" w:cs="Arial"/>
          <w:sz w:val="22"/>
          <w:szCs w:val="22"/>
        </w:rPr>
      </w:pPr>
    </w:p>
    <w:p w14:paraId="7C9EF8CC" w14:textId="77777777" w:rsidR="00DB6EEB" w:rsidRPr="00514BC7" w:rsidRDefault="00DB6EEB" w:rsidP="00012607">
      <w:pPr>
        <w:jc w:val="center"/>
        <w:rPr>
          <w:rFonts w:ascii="Arial" w:hAnsi="Arial" w:cs="Arial"/>
          <w:sz w:val="20"/>
          <w:szCs w:val="20"/>
        </w:rPr>
      </w:pPr>
    </w:p>
    <w:p w14:paraId="79BBA0DE" w14:textId="0F5F3B0D" w:rsidR="007714BE" w:rsidRPr="00514BC7" w:rsidRDefault="007714BE" w:rsidP="00104EF4">
      <w:pPr>
        <w:jc w:val="center"/>
        <w:rPr>
          <w:rFonts w:ascii="Arial" w:hAnsi="Arial" w:cs="Arial"/>
        </w:rPr>
      </w:pPr>
    </w:p>
    <w:p w14:paraId="2E17611B" w14:textId="5369264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REPUBLIKA HRVATSKA</w:t>
      </w:r>
    </w:p>
    <w:p w14:paraId="51F51768" w14:textId="77777777" w:rsidR="007714BE" w:rsidRPr="00104EF4" w:rsidRDefault="00325B54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SPLITSKO – DALMATINSKA </w:t>
      </w:r>
      <w:r w:rsidR="007714BE" w:rsidRPr="00104EF4">
        <w:rPr>
          <w:rFonts w:ascii="Arial" w:hAnsi="Arial" w:cs="Arial"/>
          <w:b/>
          <w:sz w:val="32"/>
          <w:szCs w:val="32"/>
        </w:rPr>
        <w:t>ŽUPANIJA</w:t>
      </w:r>
    </w:p>
    <w:p w14:paraId="428FDF60" w14:textId="03EE79B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</w:p>
    <w:p w14:paraId="2479439D" w14:textId="77777777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</w:p>
    <w:p w14:paraId="5B239A6D" w14:textId="2ADF31E6" w:rsidR="00E9527D" w:rsidRPr="00104EF4" w:rsidRDefault="00104EF4" w:rsidP="00E952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PRIJEDLOG </w:t>
      </w:r>
      <w:r w:rsidR="00E9527D" w:rsidRPr="00104EF4">
        <w:rPr>
          <w:rFonts w:ascii="Arial" w:hAnsi="Arial" w:cs="Arial"/>
          <w:b/>
          <w:sz w:val="32"/>
          <w:szCs w:val="32"/>
        </w:rPr>
        <w:t>PRORAČUN</w:t>
      </w:r>
      <w:r>
        <w:rPr>
          <w:rFonts w:ascii="Arial" w:hAnsi="Arial" w:cs="Arial"/>
          <w:b/>
          <w:sz w:val="32"/>
          <w:szCs w:val="32"/>
        </w:rPr>
        <w:t>A</w:t>
      </w:r>
    </w:p>
    <w:p w14:paraId="7FE830DE" w14:textId="7FF7FC8C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OPĆINE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sz w:val="32"/>
          <w:szCs w:val="32"/>
        </w:rPr>
        <w:t xml:space="preserve"> ZA </w:t>
      </w:r>
      <w:r w:rsidR="001C6395">
        <w:rPr>
          <w:rFonts w:ascii="Arial" w:hAnsi="Arial" w:cs="Arial"/>
          <w:b/>
          <w:sz w:val="32"/>
          <w:szCs w:val="32"/>
        </w:rPr>
        <w:t>2024</w:t>
      </w:r>
      <w:r w:rsidRPr="00104EF4">
        <w:rPr>
          <w:rFonts w:ascii="Arial" w:hAnsi="Arial" w:cs="Arial"/>
          <w:b/>
          <w:sz w:val="32"/>
          <w:szCs w:val="32"/>
        </w:rPr>
        <w:t>.</w:t>
      </w:r>
    </w:p>
    <w:p w14:paraId="09A7BCB9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02FFB34B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268DEC8F" w14:textId="77777777" w:rsidR="00DB6EEB" w:rsidRPr="00104EF4" w:rsidRDefault="00E95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  <w:r w:rsidR="00AC1D81"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Vodič za građane</w:t>
      </w: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</w:p>
    <w:p w14:paraId="2DB8F927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C3B176C" w14:textId="69F66DD8" w:rsidR="00DB6EEB" w:rsidRPr="00104EF4" w:rsidRDefault="00AC1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UZ </w:t>
      </w:r>
      <w:r w:rsidR="00CE09D0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PRIJEDLOG 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 ZA </w:t>
      </w:r>
      <w:r w:rsidR="001C6395">
        <w:rPr>
          <w:rFonts w:ascii="Arial" w:hAnsi="Arial" w:cs="Arial"/>
          <w:b/>
          <w:bCs/>
          <w:i/>
          <w:iCs/>
          <w:sz w:val="32"/>
          <w:szCs w:val="32"/>
        </w:rPr>
        <w:t>2024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.GODINU I PROJEKCIJU PRORAČUNA ZA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202</w:t>
      </w:r>
      <w:r w:rsidR="001C6395">
        <w:rPr>
          <w:rFonts w:ascii="Arial" w:hAnsi="Arial" w:cs="Arial"/>
          <w:b/>
          <w:bCs/>
          <w:i/>
          <w:iCs/>
          <w:sz w:val="32"/>
          <w:szCs w:val="32"/>
        </w:rPr>
        <w:t>5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. I 20</w:t>
      </w:r>
      <w:r w:rsidR="007A2F4A" w:rsidRPr="00104EF4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1C6395">
        <w:rPr>
          <w:rFonts w:ascii="Arial" w:hAnsi="Arial" w:cs="Arial"/>
          <w:b/>
          <w:bCs/>
          <w:i/>
          <w:iCs/>
          <w:sz w:val="32"/>
          <w:szCs w:val="32"/>
        </w:rPr>
        <w:t>6</w:t>
      </w:r>
      <w:r w:rsidR="00621443" w:rsidRPr="00104EF4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GODINU</w:t>
      </w:r>
    </w:p>
    <w:p w14:paraId="71FE644C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75A9E30" w14:textId="77777777" w:rsidR="006C0960" w:rsidRPr="00104EF4" w:rsidRDefault="006C096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A7364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Što je Proračun?</w:t>
      </w:r>
    </w:p>
    <w:p w14:paraId="37E4D87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1509735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 je jedan od najvažnijih </w:t>
      </w:r>
      <w:r w:rsidR="0076100C" w:rsidRPr="00104EF4">
        <w:rPr>
          <w:rFonts w:ascii="Arial" w:hAnsi="Arial" w:cs="Arial"/>
          <w:sz w:val="32"/>
          <w:szCs w:val="32"/>
        </w:rPr>
        <w:t xml:space="preserve">dokument </w:t>
      </w:r>
      <w:r w:rsidRPr="00104EF4">
        <w:rPr>
          <w:rFonts w:ascii="Arial" w:hAnsi="Arial" w:cs="Arial"/>
          <w:sz w:val="32"/>
          <w:szCs w:val="32"/>
        </w:rPr>
        <w:t>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koji se donosi na razini jedinica lokalne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samouprave</w:t>
      </w:r>
    </w:p>
    <w:p w14:paraId="6BC5A784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je akt kojim se procjenjuju prihodi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 te utvrđuju rashodi i izdaci jedinice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lokalne samouprave za proračunsku godinu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sadrži 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projekciju </w:t>
      </w:r>
      <w:r w:rsidRPr="00104EF4">
        <w:rPr>
          <w:rFonts w:ascii="Arial" w:hAnsi="Arial" w:cs="Arial"/>
          <w:sz w:val="32"/>
          <w:szCs w:val="32"/>
        </w:rPr>
        <w:t>prihoda i primitaka te rashoda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i izdataka </w:t>
      </w:r>
      <w:r w:rsidRPr="00104EF4">
        <w:rPr>
          <w:rFonts w:ascii="Arial" w:hAnsi="Arial" w:cs="Arial"/>
          <w:b/>
          <w:bCs/>
          <w:sz w:val="32"/>
          <w:szCs w:val="32"/>
        </w:rPr>
        <w:t>za dvije godine unaprijed</w:t>
      </w:r>
    </w:p>
    <w:p w14:paraId="18B855F0" w14:textId="2610FC11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Propis kojim su regulirana sva pitanja vezana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uz proračun je Zakon o proračunu </w:t>
      </w:r>
    </w:p>
    <w:p w14:paraId="72C589B6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F410DCB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DBAF632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883A0A6" w14:textId="1B139676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97FF09A" w14:textId="77777777" w:rsidR="00FA3292" w:rsidRPr="00104EF4" w:rsidRDefault="00FA329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CB6DAE4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DF84DD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Kako se donosi proračun?</w:t>
      </w:r>
    </w:p>
    <w:p w14:paraId="69CE47D4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29A6886D" w14:textId="77777777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donosi predstavničko tijelo jedinica</w:t>
      </w:r>
    </w:p>
    <w:p w14:paraId="74CC9376" w14:textId="255FF418" w:rsidR="00DB6EEB" w:rsidRPr="00104EF4" w:rsidRDefault="00AC1D81" w:rsidP="00631D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lokalne samouprave (Općinsko Vijeće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>)</w:t>
      </w:r>
    </w:p>
    <w:p w14:paraId="67421C36" w14:textId="59248120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se prema Zakonu mora donijeti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najkasnije do konca tekuće godine za iduću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godinu prema prijedlogu kojega utvrđuje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načelnik i dostavlja predstavničkom tijelu</w:t>
      </w:r>
      <w:r w:rsidR="00611DD3">
        <w:rPr>
          <w:rFonts w:ascii="Arial" w:hAnsi="Arial" w:cs="Arial"/>
          <w:sz w:val="32"/>
          <w:szCs w:val="32"/>
        </w:rPr>
        <w:t>.</w:t>
      </w:r>
    </w:p>
    <w:p w14:paraId="6E4137AE" w14:textId="0DCB1B15" w:rsidR="00DB6EEB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Proračunsko planiranje provodi </w:t>
      </w:r>
      <w:r w:rsidR="00611DD3">
        <w:rPr>
          <w:rFonts w:ascii="Arial" w:hAnsi="Arial" w:cs="Arial"/>
          <w:sz w:val="32"/>
          <w:szCs w:val="32"/>
        </w:rPr>
        <w:t>U</w:t>
      </w:r>
      <w:r w:rsidRPr="00104EF4">
        <w:rPr>
          <w:rFonts w:ascii="Arial" w:hAnsi="Arial" w:cs="Arial"/>
          <w:sz w:val="32"/>
          <w:szCs w:val="32"/>
        </w:rPr>
        <w:t>pravni odjel, koji izrađuje koncept prijedloga za Općinskog načelnika.</w:t>
      </w:r>
    </w:p>
    <w:p w14:paraId="5701F5E9" w14:textId="77777777" w:rsidR="00626EFF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nije „statičan„ dokument, već je podložan promjenama tijekom godine.</w:t>
      </w:r>
    </w:p>
    <w:p w14:paraId="0143D479" w14:textId="77777777" w:rsidR="00DB6EEB" w:rsidRPr="00104EF4" w:rsidRDefault="009056FB" w:rsidP="00626EFF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</w:p>
    <w:p w14:paraId="223ADDDB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75DE15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Sadržaj Proračuna</w:t>
      </w:r>
    </w:p>
    <w:p w14:paraId="779BAB13" w14:textId="77777777" w:rsidR="009056FB" w:rsidRPr="00104EF4" w:rsidRDefault="009056FB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29FEEAD8" w14:textId="19F3CED0" w:rsidR="00785A38" w:rsidRPr="00104EF4" w:rsidRDefault="00785A38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Proračun se sastoji od općeg i posebnog dijela </w:t>
      </w:r>
    </w:p>
    <w:p w14:paraId="33842C86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70ACD22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OPĆI DIO </w:t>
      </w:r>
      <w:r w:rsidRPr="00104EF4">
        <w:rPr>
          <w:rFonts w:ascii="Arial" w:hAnsi="Arial" w:cs="Arial"/>
          <w:sz w:val="32"/>
          <w:szCs w:val="32"/>
        </w:rPr>
        <w:t>Račun prihoda i rashoda i Račun</w:t>
      </w:r>
    </w:p>
    <w:p w14:paraId="31078C0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financiranja</w:t>
      </w:r>
    </w:p>
    <w:p w14:paraId="099371EA" w14:textId="77777777" w:rsidR="00DB6EEB" w:rsidRPr="00104EF4" w:rsidRDefault="001C1574" w:rsidP="001C1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S</w:t>
      </w:r>
      <w:r w:rsidR="00AC1D81" w:rsidRPr="00104EF4">
        <w:rPr>
          <w:rFonts w:ascii="Arial" w:hAnsi="Arial" w:cs="Arial"/>
          <w:b/>
          <w:sz w:val="32"/>
          <w:szCs w:val="32"/>
        </w:rPr>
        <w:t xml:space="preserve">truktura prihoda i primitaka te rashoda i izdataka po 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vrstama</w:t>
      </w:r>
      <w:r w:rsidR="00AC1D81" w:rsidRPr="00104EF4">
        <w:rPr>
          <w:rFonts w:ascii="Arial" w:hAnsi="Arial" w:cs="Arial"/>
          <w:b/>
          <w:sz w:val="32"/>
          <w:szCs w:val="32"/>
        </w:rPr>
        <w:t>,</w:t>
      </w:r>
    </w:p>
    <w:p w14:paraId="7885C62B" w14:textId="77777777" w:rsidR="00DB6EEB" w:rsidRPr="00104EF4" w:rsidRDefault="00AC1D81" w:rsidP="00785A3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POSEBNI DIO </w:t>
      </w:r>
      <w:r w:rsidRPr="00104EF4">
        <w:rPr>
          <w:rFonts w:ascii="Arial" w:hAnsi="Arial" w:cs="Arial"/>
          <w:sz w:val="32"/>
          <w:szCs w:val="32"/>
        </w:rPr>
        <w:t xml:space="preserve">sastoji se od plana rashoda </w:t>
      </w:r>
      <w:r w:rsidR="00785A38" w:rsidRPr="00104EF4">
        <w:rPr>
          <w:rFonts w:ascii="Arial" w:hAnsi="Arial" w:cs="Arial"/>
          <w:sz w:val="32"/>
          <w:szCs w:val="32"/>
        </w:rPr>
        <w:t>proračunskih korisnika iskazanih po vrstama, raspoređenih u programe koji se sastoje od aktivnosti i projekata</w:t>
      </w:r>
      <w:r w:rsidR="00B923BE" w:rsidRPr="00104EF4">
        <w:rPr>
          <w:rFonts w:ascii="Arial" w:hAnsi="Arial" w:cs="Arial"/>
          <w:sz w:val="32"/>
          <w:szCs w:val="32"/>
        </w:rPr>
        <w:t>.</w:t>
      </w:r>
    </w:p>
    <w:p w14:paraId="43A6C446" w14:textId="47CF5D84" w:rsidR="001C1574" w:rsidRPr="00104EF4" w:rsidRDefault="001C157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25D990E2" w14:textId="5F2426A0" w:rsidR="00D97B6A" w:rsidRDefault="00D97B6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08EAA8C9" w14:textId="2D59E6A3" w:rsidR="00A070B8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CF1B6DB" w14:textId="77777777" w:rsidR="00A070B8" w:rsidRPr="00104EF4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FC49A40" w14:textId="77777777" w:rsidR="00284BBE" w:rsidRPr="00104EF4" w:rsidRDefault="008452A4" w:rsidP="00284B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32"/>
          <w:szCs w:val="32"/>
          <w:highlight w:val="lightGray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lastRenderedPageBreak/>
        <w:t xml:space="preserve">Prikaz sastavnih </w:t>
      </w:r>
      <w:r w:rsidR="00873F13" w:rsidRPr="00104EF4">
        <w:rPr>
          <w:rFonts w:ascii="Arial" w:hAnsi="Arial" w:cs="Arial"/>
          <w:b/>
          <w:bCs/>
          <w:sz w:val="32"/>
          <w:szCs w:val="32"/>
          <w:highlight w:val="lightGray"/>
        </w:rPr>
        <w:t>dijelova</w:t>
      </w: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t xml:space="preserve"> proračuna kako slijedi;</w:t>
      </w:r>
    </w:p>
    <w:p w14:paraId="645E8DDF" w14:textId="77777777" w:rsidR="00284BBE" w:rsidRPr="00104EF4" w:rsidRDefault="00284BBE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  <w:highlight w:val="lightGray"/>
        </w:rPr>
      </w:pPr>
    </w:p>
    <w:p w14:paraId="1A759156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PRORAČUN OPĆINE</w:t>
      </w:r>
    </w:p>
    <w:p w14:paraId="2B55443E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sz w:val="32"/>
          <w:szCs w:val="32"/>
        </w:rPr>
      </w:pPr>
    </w:p>
    <w:p w14:paraId="0127DA9D" w14:textId="59EE6089" w:rsidR="00323F80" w:rsidRPr="00104EF4" w:rsidRDefault="00284BBE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1.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OPĆI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>2.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POSEBNI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</w:p>
    <w:p w14:paraId="70FA7593" w14:textId="77777777" w:rsidR="00323F80" w:rsidRPr="00104EF4" w:rsidRDefault="00323F80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PRORAČUNAPRORAČUNA</w:t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PROGRAMA</w:t>
      </w:r>
    </w:p>
    <w:p w14:paraId="537D7F9D" w14:textId="77777777" w:rsidR="00323F80" w:rsidRPr="00104EF4" w:rsidRDefault="00323F80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</w:t>
      </w:r>
      <w:r w:rsidR="000A0F3D" w:rsidRPr="00104EF4">
        <w:rPr>
          <w:rFonts w:ascii="Arial" w:hAnsi="Arial" w:cs="Arial"/>
          <w:bCs/>
          <w:sz w:val="32"/>
          <w:szCs w:val="32"/>
        </w:rPr>
        <w:t xml:space="preserve">Račun prihoda                          - Plan rashoda i izdataka            -Ciljevi  </w:t>
      </w:r>
    </w:p>
    <w:p w14:paraId="10958F1E" w14:textId="77777777" w:rsidR="000A0F3D" w:rsidRPr="00104EF4" w:rsidRDefault="000A0F3D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  i rashoda                                      proračunskih korisnika            -Prioriteti</w:t>
      </w:r>
    </w:p>
    <w:p w14:paraId="54A026A6" w14:textId="77777777" w:rsidR="00284BBE" w:rsidRPr="00104EF4" w:rsidRDefault="000A0F3D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-Račun financiranja                         </w:t>
      </w:r>
    </w:p>
    <w:p w14:paraId="1876CD65" w14:textId="5B255762" w:rsidR="00323F80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-Projekti</w:t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  <w:t>-</w:t>
      </w:r>
      <w:r w:rsidR="00284BBE" w:rsidRPr="00104EF4">
        <w:rPr>
          <w:rFonts w:ascii="Arial" w:hAnsi="Arial" w:cs="Arial"/>
          <w:bCs/>
          <w:sz w:val="32"/>
          <w:szCs w:val="32"/>
        </w:rPr>
        <w:t>aktivnosti</w:t>
      </w:r>
    </w:p>
    <w:p w14:paraId="20B249ED" w14:textId="3F5B9D83" w:rsidR="00284BBE" w:rsidRPr="00104EF4" w:rsidRDefault="00284BBE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  <w:t>- projekti</w:t>
      </w:r>
    </w:p>
    <w:p w14:paraId="38B6857B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2CABF5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Prihodi i primici, rashodi i izdaci proračuna i financijskog plana iskazuju se prema proračunskim klasifikacijama</w:t>
      </w:r>
      <w:r w:rsidR="00A473DA" w:rsidRPr="00104EF4">
        <w:rPr>
          <w:rFonts w:ascii="Arial" w:hAnsi="Arial" w:cs="Arial"/>
          <w:b/>
          <w:bCs/>
          <w:i/>
          <w:sz w:val="32"/>
          <w:szCs w:val="32"/>
        </w:rPr>
        <w:t xml:space="preserve"> kako slijedi</w:t>
      </w:r>
      <w:r w:rsidRPr="00104EF4">
        <w:rPr>
          <w:rFonts w:ascii="Arial" w:hAnsi="Arial" w:cs="Arial"/>
          <w:b/>
          <w:bCs/>
          <w:i/>
          <w:sz w:val="32"/>
          <w:szCs w:val="32"/>
        </w:rPr>
        <w:t>;</w:t>
      </w:r>
    </w:p>
    <w:p w14:paraId="671B8049" w14:textId="77777777" w:rsidR="005C4B78" w:rsidRPr="00104EF4" w:rsidRDefault="008452A4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>-Organizacijska</w:t>
      </w:r>
      <w:r w:rsidR="005C4B78" w:rsidRPr="00104EF4">
        <w:rPr>
          <w:rFonts w:ascii="Arial" w:hAnsi="Arial" w:cs="Arial"/>
          <w:bCs/>
          <w:iCs/>
          <w:sz w:val="32"/>
          <w:szCs w:val="32"/>
        </w:rPr>
        <w:t xml:space="preserve">(međusobno povezane cjeline proračuna koji materijalnim sredstvima ostvaruju              </w:t>
      </w:r>
    </w:p>
    <w:p w14:paraId="25157153" w14:textId="77777777" w:rsidR="008452A4" w:rsidRPr="00104EF4" w:rsidRDefault="005C4B78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postavljene ciljeve )  </w:t>
      </w:r>
    </w:p>
    <w:p w14:paraId="42A939D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-Programska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aktivnosti i projekte povezane zajedničkim ciljem)</w:t>
      </w:r>
    </w:p>
    <w:p w14:paraId="711CF24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-Ekonomska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prihode i primitke i rashode i izdatke prema njihovoj ekonomskoj namjeni)</w:t>
      </w:r>
    </w:p>
    <w:p w14:paraId="7E8678D5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-Funkcijska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prema namjeni)</w:t>
      </w:r>
    </w:p>
    <w:p w14:paraId="07D67FB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-Lokacijska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za RH i inozemstvo)</w:t>
      </w:r>
    </w:p>
    <w:p w14:paraId="4AED439A" w14:textId="77777777" w:rsidR="00A473DA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-Izvori </w:t>
      </w:r>
      <w:r w:rsidR="007D3E14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477EF0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/>
          <w:bCs/>
          <w:iCs/>
          <w:sz w:val="32"/>
          <w:szCs w:val="32"/>
        </w:rPr>
        <w:t>(</w:t>
      </w:r>
      <w:r w:rsidR="00A473DA" w:rsidRPr="00104EF4">
        <w:rPr>
          <w:rFonts w:ascii="Arial" w:hAnsi="Arial" w:cs="Arial"/>
          <w:bCs/>
          <w:iCs/>
          <w:sz w:val="32"/>
          <w:szCs w:val="32"/>
        </w:rPr>
        <w:t xml:space="preserve">sadrži prihode i primitke iz kojih se podmiruju rashodi i izdaci određene vrste i   </w:t>
      </w:r>
    </w:p>
    <w:p w14:paraId="0B473B6C" w14:textId="77777777" w:rsidR="008452A4" w:rsidRPr="00104EF4" w:rsidRDefault="00A473D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     namjene)</w:t>
      </w:r>
    </w:p>
    <w:p w14:paraId="46BF54DB" w14:textId="4F8A0DD5" w:rsidR="000E6D46" w:rsidRDefault="000E6D46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E4196F1" w14:textId="35489157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FC7EC3" w14:textId="6097D59B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EA8230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5273F5C" w14:textId="77777777" w:rsidR="00DB6EEB" w:rsidRPr="00104EF4" w:rsidRDefault="00AC1D81">
      <w:pPr>
        <w:autoSpaceDE w:val="0"/>
        <w:autoSpaceDN w:val="0"/>
        <w:adjustRightInd w:val="0"/>
        <w:rPr>
          <w:rFonts w:ascii="Arial" w:eastAsia="CambriaMath" w:hAnsi="Cambria Math" w:cs="Arial"/>
          <w:b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RASHODI PRORAČUNA PO EKONOMSKOJ KLASIFIKACIJI </w:t>
      </w:r>
      <w:r w:rsidRPr="00104EF4">
        <w:rPr>
          <w:rFonts w:ascii="Arial" w:eastAsia="CambriaMath" w:hAnsi="Cambria Math" w:cs="Arial"/>
          <w:b/>
          <w:sz w:val="32"/>
          <w:szCs w:val="32"/>
        </w:rPr>
        <w:t>⇨</w:t>
      </w:r>
    </w:p>
    <w:p w14:paraId="3DB6722E" w14:textId="77777777" w:rsidR="003E25E7" w:rsidRPr="00104EF4" w:rsidRDefault="003E25E7">
      <w:pPr>
        <w:autoSpaceDE w:val="0"/>
        <w:autoSpaceDN w:val="0"/>
        <w:adjustRightInd w:val="0"/>
        <w:rPr>
          <w:rFonts w:ascii="Arial" w:eastAsia="CambriaMath" w:hAnsi="Arial" w:cs="Arial"/>
          <w:sz w:val="32"/>
          <w:szCs w:val="32"/>
        </w:rPr>
      </w:pPr>
    </w:p>
    <w:p w14:paraId="1B472CAC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1) Rashodi poslovanja</w:t>
      </w:r>
    </w:p>
    <w:p w14:paraId="148993C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a) Rashodi za zaposlene </w:t>
      </w:r>
      <w:r w:rsidRPr="00104EF4">
        <w:rPr>
          <w:rFonts w:ascii="Arial" w:hAnsi="Arial" w:cs="Arial"/>
          <w:sz w:val="32"/>
          <w:szCs w:val="32"/>
        </w:rPr>
        <w:t xml:space="preserve">(plaće djelatnika </w:t>
      </w:r>
      <w:r w:rsidR="00A32FE2" w:rsidRPr="00104EF4">
        <w:rPr>
          <w:rFonts w:ascii="Arial" w:hAnsi="Arial" w:cs="Arial"/>
          <w:sz w:val="32"/>
          <w:szCs w:val="32"/>
        </w:rPr>
        <w:t>op</w:t>
      </w:r>
      <w:r w:rsidRPr="00104EF4">
        <w:rPr>
          <w:rFonts w:ascii="Arial" w:hAnsi="Arial" w:cs="Arial"/>
          <w:sz w:val="32"/>
          <w:szCs w:val="32"/>
        </w:rPr>
        <w:t>ćine,naknade,doprinosi na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plaće),</w:t>
      </w:r>
    </w:p>
    <w:p w14:paraId="7CF73C9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b) Materijalni rashodi </w:t>
      </w:r>
      <w:r w:rsidRPr="00104EF4">
        <w:rPr>
          <w:rFonts w:ascii="Arial" w:hAnsi="Arial" w:cs="Arial"/>
          <w:sz w:val="32"/>
          <w:szCs w:val="32"/>
        </w:rPr>
        <w:t>(naknade troškova zaposlenicima,uredski</w:t>
      </w:r>
    </w:p>
    <w:p w14:paraId="33DB698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materijal,energija,telefon,pošta,intelektualne usluge,reprezentacija,naknade</w:t>
      </w:r>
    </w:p>
    <w:p w14:paraId="036B6A2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vijećnicima, održavanje komunalne infrastrukture...),</w:t>
      </w:r>
    </w:p>
    <w:p w14:paraId="4AD54B4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c) Financijski rashodi </w:t>
      </w:r>
      <w:r w:rsidRPr="00104EF4">
        <w:rPr>
          <w:rFonts w:ascii="Arial" w:hAnsi="Arial" w:cs="Arial"/>
          <w:sz w:val="32"/>
          <w:szCs w:val="32"/>
        </w:rPr>
        <w:t>(kamate na kredite,bankarske usluge)</w:t>
      </w:r>
    </w:p>
    <w:p w14:paraId="73B540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d) Subvencije </w:t>
      </w:r>
      <w:r w:rsidR="007A2F4A" w:rsidRPr="00104EF4">
        <w:rPr>
          <w:rFonts w:ascii="Arial" w:hAnsi="Arial" w:cs="Arial"/>
          <w:bCs/>
          <w:sz w:val="32"/>
          <w:szCs w:val="32"/>
        </w:rPr>
        <w:t>(građanima, OPG-ovima,Trgovačkim društvima u vl.</w:t>
      </w:r>
      <w:r w:rsidR="00621443" w:rsidRPr="00104EF4">
        <w:rPr>
          <w:rFonts w:ascii="Arial" w:hAnsi="Arial" w:cs="Arial"/>
          <w:bCs/>
          <w:sz w:val="32"/>
          <w:szCs w:val="32"/>
        </w:rPr>
        <w:t xml:space="preserve"> </w:t>
      </w:r>
      <w:r w:rsidR="007A2F4A" w:rsidRPr="00104EF4">
        <w:rPr>
          <w:rFonts w:ascii="Arial" w:hAnsi="Arial" w:cs="Arial"/>
          <w:bCs/>
          <w:sz w:val="32"/>
          <w:szCs w:val="32"/>
        </w:rPr>
        <w:t>Općine,novoosnovanim tvrtkama)</w:t>
      </w:r>
    </w:p>
    <w:p w14:paraId="0B747AF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e) Pomoći </w:t>
      </w:r>
      <w:r w:rsidRPr="00104EF4">
        <w:rPr>
          <w:rFonts w:ascii="Arial" w:hAnsi="Arial" w:cs="Arial"/>
          <w:sz w:val="32"/>
          <w:szCs w:val="32"/>
        </w:rPr>
        <w:t>(tekuće i kapitalne pomoći)</w:t>
      </w:r>
    </w:p>
    <w:p w14:paraId="0E9D735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f) Naknade građanima i kućanstvima </w:t>
      </w:r>
      <w:r w:rsidRPr="00104EF4">
        <w:rPr>
          <w:rFonts w:ascii="Arial" w:hAnsi="Arial" w:cs="Arial"/>
          <w:sz w:val="32"/>
          <w:szCs w:val="32"/>
        </w:rPr>
        <w:t>(troškovi koji se odnose na isplate u okviru</w:t>
      </w:r>
    </w:p>
    <w:p w14:paraId="495F0A9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Programa socijale i zdravstvene zaštite, Odluke vijeća i načelnika )</w:t>
      </w:r>
    </w:p>
    <w:p w14:paraId="5E25A3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g) Ostali rashodi</w:t>
      </w:r>
    </w:p>
    <w:p w14:paraId="64F13C1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 xml:space="preserve">-donacije (naknade za rad udruga u kulturi,sportu,socijali, </w:t>
      </w:r>
      <w:r w:rsidR="00325B54" w:rsidRPr="00104EF4">
        <w:rPr>
          <w:rFonts w:ascii="Arial" w:hAnsi="Arial" w:cs="Arial"/>
          <w:sz w:val="32"/>
          <w:szCs w:val="32"/>
        </w:rPr>
        <w:t>DVD-ovima</w:t>
      </w:r>
      <w:r w:rsidR="00A32FE2" w:rsidRPr="00104EF4">
        <w:rPr>
          <w:rFonts w:ascii="Arial" w:hAnsi="Arial" w:cs="Arial"/>
          <w:sz w:val="32"/>
          <w:szCs w:val="32"/>
        </w:rPr>
        <w:t>,</w:t>
      </w:r>
      <w:r w:rsidRPr="00104EF4">
        <w:rPr>
          <w:rFonts w:ascii="Arial" w:hAnsi="Arial" w:cs="Arial"/>
          <w:sz w:val="32"/>
          <w:szCs w:val="32"/>
        </w:rPr>
        <w:t>financ</w:t>
      </w:r>
      <w:r w:rsidR="007D3E14" w:rsidRPr="00104EF4">
        <w:rPr>
          <w:rFonts w:ascii="Arial" w:hAnsi="Arial" w:cs="Arial"/>
          <w:sz w:val="32"/>
          <w:szCs w:val="32"/>
        </w:rPr>
        <w:t xml:space="preserve">iranju </w:t>
      </w:r>
      <w:r w:rsidRPr="00104EF4">
        <w:rPr>
          <w:rFonts w:ascii="Arial" w:hAnsi="Arial" w:cs="Arial"/>
          <w:sz w:val="32"/>
          <w:szCs w:val="32"/>
        </w:rPr>
        <w:t>političkih stranaka i sl),</w:t>
      </w:r>
    </w:p>
    <w:p w14:paraId="159B93FB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C88B231" w14:textId="77777777" w:rsidR="003E25E7" w:rsidRPr="00104EF4" w:rsidRDefault="003E25E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8C981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EC7538B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2) Rashodi za nabavu nefinancijske imovine</w:t>
      </w:r>
    </w:p>
    <w:p w14:paraId="3FDCFB1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a) Kupnja zemljišta</w:t>
      </w:r>
    </w:p>
    <w:p w14:paraId="1B99D4D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b) Kupnja ili gradnja građevinskih objekata (poslovni objekti,komunalni objekti</w:t>
      </w:r>
      <w:r w:rsidR="007A2F4A" w:rsidRPr="00104EF4">
        <w:rPr>
          <w:rFonts w:ascii="Arial" w:hAnsi="Arial" w:cs="Arial"/>
          <w:sz w:val="32"/>
          <w:szCs w:val="32"/>
        </w:rPr>
        <w:t>,nogostupi, Javna rasvjeta ,izgradnja l</w:t>
      </w:r>
      <w:r w:rsidR="00A32FE2" w:rsidRPr="00104EF4">
        <w:rPr>
          <w:rFonts w:ascii="Arial" w:hAnsi="Arial" w:cs="Arial"/>
          <w:sz w:val="32"/>
          <w:szCs w:val="32"/>
        </w:rPr>
        <w:t>o</w:t>
      </w:r>
      <w:r w:rsidR="00830910" w:rsidRPr="00104EF4">
        <w:rPr>
          <w:rFonts w:ascii="Arial" w:hAnsi="Arial" w:cs="Arial"/>
          <w:sz w:val="32"/>
          <w:szCs w:val="32"/>
        </w:rPr>
        <w:t>kalnih cesta i poljskih puto</w:t>
      </w:r>
      <w:r w:rsidR="007A2F4A" w:rsidRPr="00104EF4">
        <w:rPr>
          <w:rFonts w:ascii="Arial" w:hAnsi="Arial" w:cs="Arial"/>
          <w:sz w:val="32"/>
          <w:szCs w:val="32"/>
        </w:rPr>
        <w:t>va</w:t>
      </w:r>
      <w:r w:rsidRPr="00104EF4">
        <w:rPr>
          <w:rFonts w:ascii="Arial" w:hAnsi="Arial" w:cs="Arial"/>
          <w:sz w:val="32"/>
          <w:szCs w:val="32"/>
        </w:rPr>
        <w:t>)</w:t>
      </w:r>
    </w:p>
    <w:p w14:paraId="7785E4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c) Kupnja uredske oprema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namještaja</w:t>
      </w:r>
    </w:p>
    <w:p w14:paraId="668EE65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d) </w:t>
      </w:r>
      <w:r w:rsidR="00A32FE2" w:rsidRPr="00104EF4">
        <w:rPr>
          <w:rFonts w:ascii="Arial" w:hAnsi="Arial" w:cs="Arial"/>
          <w:sz w:val="32"/>
          <w:szCs w:val="32"/>
        </w:rPr>
        <w:t>Oprema za održavanje i zaštitu</w:t>
      </w:r>
    </w:p>
    <w:p w14:paraId="1328662A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e) Sportska i glazbena oprema</w:t>
      </w:r>
    </w:p>
    <w:p w14:paraId="0FE40DB6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f) Uređaji, strojevi i oprema za ostale namjene</w:t>
      </w:r>
    </w:p>
    <w:p w14:paraId="3AEEB84A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0B90F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3) Izdaci za financijsku imovinu i otplate zajmova</w:t>
      </w:r>
    </w:p>
    <w:p w14:paraId="54AB5508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BE9E9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67ABD18F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933D2E" w14:textId="77777777" w:rsidR="00DB6EEB" w:rsidRPr="00104EF4" w:rsidRDefault="00AC1D81" w:rsidP="00C26A7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Jedno od najvažnijih načela proračuna je da isti</w:t>
      </w:r>
      <w:r w:rsidR="00477EF0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mora biti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uravnotežen </w:t>
      </w:r>
    </w:p>
    <w:p w14:paraId="3C9EEC92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ukupna </w:t>
      </w:r>
      <w:r w:rsidRPr="00104EF4">
        <w:rPr>
          <w:rFonts w:ascii="Arial" w:hAnsi="Arial" w:cs="Arial"/>
          <w:b/>
          <w:bCs/>
          <w:sz w:val="32"/>
          <w:szCs w:val="32"/>
        </w:rPr>
        <w:t>visina planiranih prihoda mora biti istovjetna ukupnoj visini planiranih rashoda</w:t>
      </w:r>
    </w:p>
    <w:p w14:paraId="37E6753B" w14:textId="77777777" w:rsidR="00F9090F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određeni rashodi mogu se financirati isključivo iz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određenih prihoda – namjenski prihodi</w:t>
      </w:r>
    </w:p>
    <w:p w14:paraId="1F2C2A42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C5DE6F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</w:t>
      </w:r>
      <w:r w:rsidRPr="00104EF4">
        <w:rPr>
          <w:rFonts w:ascii="Arial" w:hAnsi="Arial" w:cs="Arial"/>
          <w:b/>
          <w:bCs/>
          <w:sz w:val="32"/>
          <w:szCs w:val="32"/>
        </w:rPr>
        <w:t>ažno je znati!</w:t>
      </w:r>
    </w:p>
    <w:p w14:paraId="39717189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01D616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PRIHODI PRORAČUNA</w:t>
      </w:r>
    </w:p>
    <w:p w14:paraId="122F3F1C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3994C49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prihodi -isključivo za komunalne programe,</w:t>
      </w:r>
    </w:p>
    <w:p w14:paraId="1B4720F6" w14:textId="77777777" w:rsidR="00DB6EEB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doprinos - gradnja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12C84F1E" w14:textId="77777777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Komunalna naknada - održavanje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298FEBE5" w14:textId="17CAF3F1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nenamjenski prihodi (porezi, ostali prihodi) moguće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je financirati sve vrste rashoda, a u Općini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 xml:space="preserve"> uglavnom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se troše za:</w:t>
      </w:r>
    </w:p>
    <w:p w14:paraId="11597A4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javne potrebe (sufinanciranje dječjih vrtića i sl)</w:t>
      </w:r>
    </w:p>
    <w:p w14:paraId="30B581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materijalne rashode općine, rashode za zaposlene</w:t>
      </w:r>
    </w:p>
    <w:p w14:paraId="3E3EF81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pokriće nedostatka komunalnih prihoda u održavanju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 (Program održavanja</w:t>
      </w:r>
      <w:r w:rsidR="00631DCA" w:rsidRPr="00104EF4">
        <w:rPr>
          <w:rFonts w:ascii="Arial" w:hAnsi="Arial" w:cs="Arial"/>
          <w:sz w:val="32"/>
          <w:szCs w:val="32"/>
        </w:rPr>
        <w:t xml:space="preserve"> komunalne </w:t>
      </w:r>
      <w:r w:rsidRPr="00104EF4">
        <w:rPr>
          <w:rFonts w:ascii="Arial" w:hAnsi="Arial" w:cs="Arial"/>
          <w:sz w:val="32"/>
          <w:szCs w:val="32"/>
        </w:rPr>
        <w:t xml:space="preserve">infrastrukture viši je od prihoda koji se </w:t>
      </w:r>
      <w:r w:rsidR="007A2F4A" w:rsidRPr="00104EF4">
        <w:rPr>
          <w:rFonts w:ascii="Arial" w:hAnsi="Arial" w:cs="Arial"/>
          <w:sz w:val="32"/>
          <w:szCs w:val="32"/>
        </w:rPr>
        <w:t>naplate</w:t>
      </w:r>
      <w:r w:rsidRPr="00104EF4">
        <w:rPr>
          <w:rFonts w:ascii="Arial" w:hAnsi="Arial" w:cs="Arial"/>
          <w:sz w:val="32"/>
          <w:szCs w:val="32"/>
        </w:rPr>
        <w:t xml:space="preserve"> za tu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namjenu</w:t>
      </w:r>
      <w:r w:rsidR="007A2F4A" w:rsidRPr="00104EF4">
        <w:rPr>
          <w:rFonts w:ascii="Arial" w:hAnsi="Arial" w:cs="Arial"/>
          <w:sz w:val="32"/>
          <w:szCs w:val="32"/>
        </w:rPr>
        <w:t>)</w:t>
      </w:r>
    </w:p>
    <w:p w14:paraId="10C1632E" w14:textId="2E912DFA" w:rsidR="000D54E4" w:rsidRDefault="000D54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29D8EB0" w14:textId="4177B8A0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8F29EEE" w14:textId="7EC7CAE7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1BFF3D5" w14:textId="4BFA0C38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2B39204" w14:textId="77777777" w:rsidR="00104EF4" w:rsidRP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6068B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242BBC0F" w14:textId="77777777" w:rsidR="00D766C8" w:rsidRPr="00104EF4" w:rsidRDefault="00D766C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CDA629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RASHODI PRORAČUNA</w:t>
      </w:r>
    </w:p>
    <w:p w14:paraId="21051E3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Zadani rashodi (zakonske obveze JLS)</w:t>
      </w:r>
    </w:p>
    <w:p w14:paraId="22D5BEBF" w14:textId="1015012C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Predškolski odgoj,</w:t>
      </w:r>
    </w:p>
    <w:p w14:paraId="7D037C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Održavanje objekata i uređaja komunalne infrastrukture</w:t>
      </w:r>
    </w:p>
    <w:p w14:paraId="09D8A9E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Gradnja objekata i uređaja komunalne infrastrukture</w:t>
      </w:r>
    </w:p>
    <w:p w14:paraId="57FA070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Protupožarna</w:t>
      </w:r>
      <w:r w:rsidR="007A2F4A" w:rsidRPr="00104EF4">
        <w:rPr>
          <w:rFonts w:ascii="Arial" w:hAnsi="Arial" w:cs="Arial"/>
          <w:sz w:val="32"/>
          <w:szCs w:val="32"/>
        </w:rPr>
        <w:t xml:space="preserve"> i civilna</w:t>
      </w:r>
      <w:r w:rsidRPr="00104EF4">
        <w:rPr>
          <w:rFonts w:ascii="Arial" w:hAnsi="Arial" w:cs="Arial"/>
          <w:sz w:val="32"/>
          <w:szCs w:val="32"/>
        </w:rPr>
        <w:t xml:space="preserve"> zaštita</w:t>
      </w:r>
    </w:p>
    <w:p w14:paraId="2DEDC0F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Izrada prostornih planova</w:t>
      </w:r>
    </w:p>
    <w:p w14:paraId="15116B0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Plaće i materijalni rashodi stručnih tijela JLS</w:t>
      </w:r>
    </w:p>
    <w:p w14:paraId="58439919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4553EB5" w14:textId="77777777" w:rsidR="001C1574" w:rsidRPr="00104EF4" w:rsidRDefault="001C157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536B7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Fakultativni rashodi - osiguravanje dodatnih standarda u javnim</w:t>
      </w:r>
      <w:r w:rsidR="00E55F0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>potrebama</w:t>
      </w:r>
    </w:p>
    <w:p w14:paraId="2C4D7EAE" w14:textId="17ABA38B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Manifestacije, </w:t>
      </w:r>
      <w:r w:rsidR="00D97B6A" w:rsidRPr="00104EF4">
        <w:rPr>
          <w:rFonts w:ascii="Arial" w:hAnsi="Arial" w:cs="Arial"/>
          <w:sz w:val="32"/>
          <w:szCs w:val="32"/>
        </w:rPr>
        <w:t>sufinaciranje</w:t>
      </w:r>
      <w:r w:rsidR="00631DCA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udruga u kulturi</w:t>
      </w:r>
      <w:r w:rsidR="00D97B6A" w:rsidRPr="00104EF4">
        <w:rPr>
          <w:rFonts w:ascii="Arial" w:hAnsi="Arial" w:cs="Arial"/>
          <w:sz w:val="32"/>
          <w:szCs w:val="32"/>
        </w:rPr>
        <w:t xml:space="preserve">, </w:t>
      </w:r>
    </w:p>
    <w:p w14:paraId="3401AEA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Sport,</w:t>
      </w:r>
    </w:p>
    <w:p w14:paraId="3F95330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Socijalni programi i zdravstvena zaštita</w:t>
      </w:r>
    </w:p>
    <w:p w14:paraId="59D3538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Tehnička kultura</w:t>
      </w:r>
    </w:p>
    <w:p w14:paraId="1B3866E5" w14:textId="643C9BFE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Srednjoškolsko i visoko obrazovanje (stipendije,</w:t>
      </w:r>
      <w:r w:rsidR="00021DFF" w:rsidRPr="00104EF4">
        <w:rPr>
          <w:rFonts w:ascii="Arial" w:hAnsi="Arial" w:cs="Arial"/>
          <w:sz w:val="32"/>
          <w:szCs w:val="32"/>
        </w:rPr>
        <w:t>nagr</w:t>
      </w:r>
      <w:r w:rsidR="00A611A4" w:rsidRPr="00104EF4">
        <w:rPr>
          <w:rFonts w:ascii="Arial" w:hAnsi="Arial" w:cs="Arial"/>
          <w:sz w:val="32"/>
          <w:szCs w:val="32"/>
        </w:rPr>
        <w:t>a</w:t>
      </w:r>
      <w:r w:rsidR="00021DFF" w:rsidRPr="00104EF4">
        <w:rPr>
          <w:rFonts w:ascii="Arial" w:hAnsi="Arial" w:cs="Arial"/>
          <w:sz w:val="32"/>
          <w:szCs w:val="32"/>
        </w:rPr>
        <w:t xml:space="preserve">de, </w:t>
      </w:r>
      <w:r w:rsidR="007A2F4A" w:rsidRPr="00104EF4">
        <w:rPr>
          <w:rFonts w:ascii="Arial" w:hAnsi="Arial" w:cs="Arial"/>
          <w:sz w:val="32"/>
          <w:szCs w:val="32"/>
        </w:rPr>
        <w:t>prijevoz,</w:t>
      </w:r>
      <w:r w:rsidRPr="00104EF4">
        <w:rPr>
          <w:rFonts w:ascii="Arial" w:hAnsi="Arial" w:cs="Arial"/>
          <w:sz w:val="32"/>
          <w:szCs w:val="32"/>
        </w:rPr>
        <w:t xml:space="preserve"> i sl</w:t>
      </w:r>
      <w:r w:rsidR="00873F13" w:rsidRPr="00104EF4">
        <w:rPr>
          <w:rFonts w:ascii="Arial" w:hAnsi="Arial" w:cs="Arial"/>
          <w:sz w:val="32"/>
          <w:szCs w:val="32"/>
        </w:rPr>
        <w:t>.</w:t>
      </w:r>
      <w:r w:rsidRPr="00104EF4">
        <w:rPr>
          <w:rFonts w:ascii="Arial" w:hAnsi="Arial" w:cs="Arial"/>
          <w:sz w:val="32"/>
          <w:szCs w:val="32"/>
        </w:rPr>
        <w:t>)</w:t>
      </w:r>
    </w:p>
    <w:p w14:paraId="5DD0148A" w14:textId="27ABB056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</w:t>
      </w:r>
      <w:r w:rsidR="00631DCA" w:rsidRPr="00104EF4">
        <w:rPr>
          <w:rFonts w:ascii="Arial" w:hAnsi="Arial" w:cs="Arial"/>
          <w:sz w:val="32"/>
          <w:szCs w:val="32"/>
        </w:rPr>
        <w:t>Redovni</w:t>
      </w:r>
      <w:r w:rsidR="000D54E4" w:rsidRPr="00104EF4">
        <w:rPr>
          <w:rFonts w:ascii="Arial" w:hAnsi="Arial" w:cs="Arial"/>
          <w:sz w:val="32"/>
          <w:szCs w:val="32"/>
        </w:rPr>
        <w:t xml:space="preserve"> programi u</w:t>
      </w:r>
      <w:r w:rsidRPr="00104EF4">
        <w:rPr>
          <w:rFonts w:ascii="Arial" w:hAnsi="Arial" w:cs="Arial"/>
          <w:sz w:val="32"/>
          <w:szCs w:val="32"/>
        </w:rPr>
        <w:t xml:space="preserve"> predškolskom odgoju i</w:t>
      </w:r>
      <w:r w:rsidR="00D97B6A" w:rsidRPr="00104EF4">
        <w:rPr>
          <w:rFonts w:ascii="Arial" w:hAnsi="Arial" w:cs="Arial"/>
          <w:sz w:val="32"/>
          <w:szCs w:val="32"/>
        </w:rPr>
        <w:t xml:space="preserve"> osnovnom školstuv</w:t>
      </w:r>
      <w:r w:rsidR="00631DCA" w:rsidRPr="00104EF4">
        <w:rPr>
          <w:rFonts w:ascii="Arial" w:hAnsi="Arial" w:cs="Arial"/>
          <w:sz w:val="32"/>
          <w:szCs w:val="32"/>
        </w:rPr>
        <w:t>(sufinanciranje</w:t>
      </w:r>
      <w:r w:rsidR="00D97B6A" w:rsidRPr="00104EF4">
        <w:rPr>
          <w:rFonts w:ascii="Arial" w:hAnsi="Arial" w:cs="Arial"/>
          <w:sz w:val="32"/>
          <w:szCs w:val="32"/>
        </w:rPr>
        <w:t xml:space="preserve"> nabave radnih bilježnica</w:t>
      </w:r>
      <w:r w:rsidR="00B07F45" w:rsidRPr="00104EF4">
        <w:rPr>
          <w:rFonts w:ascii="Arial" w:hAnsi="Arial" w:cs="Arial"/>
          <w:sz w:val="32"/>
          <w:szCs w:val="32"/>
        </w:rPr>
        <w:t>)</w:t>
      </w:r>
    </w:p>
    <w:p w14:paraId="12B0D890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570CB67" w14:textId="77777777" w:rsidR="000D54E4" w:rsidRPr="00104EF4" w:rsidRDefault="000D54E4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3380602" w14:textId="77777777" w:rsidR="00DB6EEB" w:rsidRPr="00104EF4" w:rsidRDefault="00AC1D81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Da li se proračun može mijenjati?</w:t>
      </w:r>
    </w:p>
    <w:p w14:paraId="474B6187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1E959FA" w14:textId="77777777" w:rsidR="00E55F03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Proračun nije „statičan“ akt već se , sukladno Zakonu, može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mijenjati tijekom proračunske godine </w:t>
      </w:r>
    </w:p>
    <w:p w14:paraId="602D8ECE" w14:textId="77777777" w:rsidR="001C1574" w:rsidRPr="00104EF4" w:rsidRDefault="00A6582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–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Izmjene i dopune Proračuna(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rebalans</w:t>
      </w:r>
      <w:r w:rsidRPr="00104EF4">
        <w:rPr>
          <w:rFonts w:ascii="Arial" w:hAnsi="Arial" w:cs="Arial"/>
          <w:b/>
          <w:bCs/>
          <w:sz w:val="32"/>
          <w:szCs w:val="32"/>
        </w:rPr>
        <w:t>)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4ECC5D8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Procedura</w:t>
      </w:r>
    </w:p>
    <w:p w14:paraId="112C3AE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izmjena Proračuna istovjetna je proceduri njegova donošenja:</w:t>
      </w:r>
    </w:p>
    <w:p w14:paraId="68DCF20E" w14:textId="1E79121D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„rebalans” predlaže </w:t>
      </w:r>
      <w:r w:rsidR="00C66E09">
        <w:rPr>
          <w:rFonts w:ascii="Arial" w:hAnsi="Arial" w:cs="Arial"/>
          <w:sz w:val="32"/>
          <w:szCs w:val="32"/>
        </w:rPr>
        <w:t xml:space="preserve"> Općinski </w:t>
      </w:r>
      <w:r w:rsidRPr="00104EF4">
        <w:rPr>
          <w:rFonts w:ascii="Arial" w:hAnsi="Arial" w:cs="Arial"/>
          <w:sz w:val="32"/>
          <w:szCs w:val="32"/>
        </w:rPr>
        <w:t>načelnik, a donosi ga Općinsko vijeće</w:t>
      </w:r>
    </w:p>
    <w:p w14:paraId="7F3EF52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Tijekom proračunske godine, a u slučaju da se, zbog nastanka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novih obveza za proračun ili promjena gospodarskih kretanja,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povećaju rashodi i/ili izdaci odnosno smanje prihodi i/ili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primici, načelnik može na prijedlog Upravnog odjela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nadležnog za financije obustaviti izvršavanje pojedinih rashoda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i/ili izdataka</w:t>
      </w:r>
    </w:p>
    <w:p w14:paraId="2D4EB80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Privremene mjere mogu trajati najviše 45 dana.</w:t>
      </w:r>
    </w:p>
    <w:p w14:paraId="03103DE6" w14:textId="21235D40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4BD18AC" w14:textId="77777777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EFF11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Kako se Općina može zaduživati?</w:t>
      </w:r>
    </w:p>
    <w:p w14:paraId="7A5BAE8E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A4474C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 Općina se može dugoročno zaduživati</w:t>
      </w:r>
    </w:p>
    <w:p w14:paraId="1F418FA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isključivo za kapitalne investicije</w:t>
      </w:r>
    </w:p>
    <w:p w14:paraId="3130AF7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Investicija planirana u Proračunu</w:t>
      </w:r>
    </w:p>
    <w:p w14:paraId="33C8521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Prethodna suglasnost Općinskog vijeća</w:t>
      </w:r>
    </w:p>
    <w:p w14:paraId="2702A2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Suglasnost Vlade RH</w:t>
      </w:r>
    </w:p>
    <w:p w14:paraId="2B223B9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Ukupan opseg zaduženja </w:t>
      </w:r>
      <w:r w:rsidRPr="00104EF4">
        <w:rPr>
          <w:rFonts w:ascii="Arial" w:hAnsi="Arial" w:cs="Arial"/>
          <w:sz w:val="32"/>
          <w:szCs w:val="32"/>
        </w:rPr>
        <w:t>godišnja obveza anuiteta po zaduženju</w:t>
      </w:r>
    </w:p>
    <w:p w14:paraId="5B55A158" w14:textId="6842AF42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Općine kao i anuiteta po danim jamstvima i suglasnostima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(trgovačkim društvima i ustanovama Općine) </w:t>
      </w:r>
      <w:r w:rsidRPr="00104EF4">
        <w:rPr>
          <w:rFonts w:ascii="Arial" w:hAnsi="Arial" w:cs="Arial"/>
          <w:b/>
          <w:bCs/>
          <w:sz w:val="32"/>
          <w:szCs w:val="32"/>
        </w:rPr>
        <w:t>ne smije prelaziti</w:t>
      </w:r>
      <w:r w:rsidR="00873F1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20% prihoda proračuna </w:t>
      </w:r>
      <w:r w:rsidRPr="00104EF4">
        <w:rPr>
          <w:rFonts w:ascii="Arial" w:hAnsi="Arial" w:cs="Arial"/>
          <w:sz w:val="32"/>
          <w:szCs w:val="32"/>
        </w:rPr>
        <w:t>(bez prihoda od domaćih i stranih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pomoći, donacija,</w:t>
      </w:r>
      <w:r w:rsidR="002C2C7A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sufinanciranja građana)</w:t>
      </w:r>
    </w:p>
    <w:p w14:paraId="7F1B865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 Općina se može kratkoročno zaduživati</w:t>
      </w:r>
    </w:p>
    <w:p w14:paraId="5DFE45A5" w14:textId="77777777" w:rsidR="0029034F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Bez posebnih suglasnosti</w:t>
      </w:r>
    </w:p>
    <w:p w14:paraId="7EC2BD0E" w14:textId="77777777" w:rsidR="0029034F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Pokriće nelikvidnosti</w:t>
      </w:r>
    </w:p>
    <w:p w14:paraId="0FDBB46E" w14:textId="77777777" w:rsidR="00A65822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Unutar jedne godine</w:t>
      </w:r>
    </w:p>
    <w:p w14:paraId="7AA59AA0" w14:textId="77777777" w:rsidR="00A65822" w:rsidRPr="00104EF4" w:rsidRDefault="00A65822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E29F4F2" w14:textId="77777777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0B23406" w14:textId="545E5515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F82AAC3" w14:textId="77777777" w:rsidR="00873F13" w:rsidRPr="00104EF4" w:rsidRDefault="00873F13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2DDD9D9" w14:textId="4B59BD28" w:rsidR="00DB6EEB" w:rsidRPr="00104EF4" w:rsidRDefault="00AC1D81" w:rsidP="00A65822">
      <w:pPr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  <w:u w:val="single"/>
        </w:rPr>
      </w:pP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Smjernice i obrazloženje uz proračun za </w:t>
      </w:r>
      <w:r w:rsidR="001C6395">
        <w:rPr>
          <w:rFonts w:ascii="Arial" w:hAnsi="Arial" w:cs="Arial"/>
          <w:b/>
          <w:i/>
          <w:sz w:val="32"/>
          <w:szCs w:val="32"/>
          <w:u w:val="single"/>
        </w:rPr>
        <w:t>2024</w:t>
      </w:r>
      <w:r w:rsidR="0029034F" w:rsidRPr="00104EF4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 godinu</w:t>
      </w:r>
    </w:p>
    <w:p w14:paraId="53FB3FF5" w14:textId="77777777" w:rsidR="00DB6EEB" w:rsidRPr="00104EF4" w:rsidRDefault="00DB6E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</w:rPr>
      </w:pPr>
    </w:p>
    <w:p w14:paraId="68D189F2" w14:textId="2B9CF8B1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  <w:r w:rsidR="006F45E9" w:rsidRPr="00104EF4">
        <w:rPr>
          <w:rFonts w:ascii="Arial" w:hAnsi="Arial" w:cs="Arial"/>
          <w:iCs/>
          <w:sz w:val="32"/>
          <w:szCs w:val="32"/>
        </w:rPr>
        <w:t xml:space="preserve"> za </w:t>
      </w:r>
      <w:r w:rsidR="001C6395">
        <w:rPr>
          <w:rFonts w:ascii="Arial" w:hAnsi="Arial" w:cs="Arial"/>
          <w:iCs/>
          <w:sz w:val="32"/>
          <w:szCs w:val="32"/>
        </w:rPr>
        <w:t>2024</w:t>
      </w:r>
      <w:r w:rsidRPr="00104EF4">
        <w:rPr>
          <w:rFonts w:ascii="Arial" w:hAnsi="Arial" w:cs="Arial"/>
          <w:iCs/>
          <w:sz w:val="32"/>
          <w:szCs w:val="32"/>
        </w:rPr>
        <w:t>. godinu, prvenstveno je baziran na činjenici da se unatoč realnoj potrebi, ne uvodi novo i dodatno opterećenje stanovništva i gospodarstva tj</w:t>
      </w:r>
      <w:r w:rsidR="007D3E14" w:rsidRPr="00104EF4">
        <w:rPr>
          <w:rFonts w:ascii="Arial" w:hAnsi="Arial" w:cs="Arial"/>
          <w:iCs/>
          <w:sz w:val="32"/>
          <w:szCs w:val="32"/>
        </w:rPr>
        <w:t>.</w:t>
      </w:r>
      <w:r w:rsidRPr="00104EF4">
        <w:rPr>
          <w:rFonts w:ascii="Arial" w:hAnsi="Arial" w:cs="Arial"/>
          <w:iCs/>
          <w:sz w:val="32"/>
          <w:szCs w:val="32"/>
        </w:rPr>
        <w:t xml:space="preserve"> ne povećavaju se javna davanja </w:t>
      </w:r>
    </w:p>
    <w:p w14:paraId="49A5F0FD" w14:textId="3B0EAEC1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Makroekonomske pokazatelji i projekcije utemeljene su na dostupnim informacijama i statističkim podacima, te na Smjernicama ekonomske i fiskalne politike za razdoblje </w:t>
      </w:r>
      <w:r w:rsidR="001C6395">
        <w:rPr>
          <w:rFonts w:ascii="Arial" w:hAnsi="Arial" w:cs="Arial"/>
          <w:iCs/>
          <w:sz w:val="32"/>
          <w:szCs w:val="32"/>
        </w:rPr>
        <w:t>2024</w:t>
      </w:r>
      <w:r w:rsidRPr="00104EF4">
        <w:rPr>
          <w:rFonts w:ascii="Arial" w:hAnsi="Arial" w:cs="Arial"/>
          <w:iCs/>
          <w:sz w:val="32"/>
          <w:szCs w:val="32"/>
        </w:rPr>
        <w:t>. – 20</w:t>
      </w:r>
      <w:r w:rsidR="007D3E14" w:rsidRPr="00104EF4">
        <w:rPr>
          <w:rFonts w:ascii="Arial" w:hAnsi="Arial" w:cs="Arial"/>
          <w:iCs/>
          <w:sz w:val="32"/>
          <w:szCs w:val="32"/>
        </w:rPr>
        <w:t>2</w:t>
      </w:r>
      <w:r w:rsidR="003E336B">
        <w:rPr>
          <w:rFonts w:ascii="Arial" w:hAnsi="Arial" w:cs="Arial"/>
          <w:iCs/>
          <w:sz w:val="32"/>
          <w:szCs w:val="32"/>
        </w:rPr>
        <w:t>6</w:t>
      </w:r>
      <w:r w:rsidR="007D3E14" w:rsidRPr="00104EF4">
        <w:rPr>
          <w:rFonts w:ascii="Arial" w:hAnsi="Arial" w:cs="Arial"/>
          <w:iCs/>
          <w:sz w:val="32"/>
          <w:szCs w:val="32"/>
        </w:rPr>
        <w:t>. g</w:t>
      </w:r>
      <w:r w:rsidRPr="00104EF4">
        <w:rPr>
          <w:rFonts w:ascii="Arial" w:hAnsi="Arial" w:cs="Arial"/>
          <w:iCs/>
          <w:sz w:val="32"/>
          <w:szCs w:val="32"/>
        </w:rPr>
        <w:t>odine, Ministarstva financija RH, uzimajući u obzir vlastite gospodarske i društvene specifičnosti, a ujedno pridržavajući se Zakona o proračunu i Zakona o fiskalnoj odgovornosti.</w:t>
      </w:r>
    </w:p>
    <w:p w14:paraId="7E1AFF36" w14:textId="21EC3F0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Ukupni prihodi i primic</w:t>
      </w:r>
      <w:r w:rsidR="006F45E9" w:rsidRPr="00104EF4">
        <w:rPr>
          <w:rFonts w:ascii="Arial" w:hAnsi="Arial" w:cs="Arial"/>
          <w:b/>
          <w:iCs/>
          <w:sz w:val="32"/>
          <w:szCs w:val="32"/>
        </w:rPr>
        <w:t xml:space="preserve">i  proračuna </w:t>
      </w:r>
      <w:r w:rsidR="001C6395">
        <w:rPr>
          <w:rFonts w:ascii="Arial" w:hAnsi="Arial" w:cs="Arial"/>
          <w:b/>
          <w:iCs/>
          <w:sz w:val="32"/>
          <w:szCs w:val="32"/>
        </w:rPr>
        <w:t>2024</w:t>
      </w:r>
      <w:r w:rsidRPr="00104EF4">
        <w:rPr>
          <w:rFonts w:ascii="Arial" w:hAnsi="Arial" w:cs="Arial"/>
          <w:b/>
          <w:iCs/>
          <w:sz w:val="32"/>
          <w:szCs w:val="32"/>
        </w:rPr>
        <w:t>. godine planirani su u iznosu od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</w:t>
      </w:r>
      <w:r w:rsidR="002C2C7A">
        <w:rPr>
          <w:rFonts w:ascii="Arial" w:hAnsi="Arial" w:cs="Arial"/>
          <w:b/>
          <w:iCs/>
          <w:sz w:val="32"/>
          <w:szCs w:val="32"/>
        </w:rPr>
        <w:t>2 138 975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eura</w:t>
      </w:r>
      <w:r w:rsidRPr="00104EF4">
        <w:rPr>
          <w:rFonts w:ascii="Arial" w:hAnsi="Arial" w:cs="Arial"/>
          <w:b/>
          <w:iCs/>
          <w:sz w:val="32"/>
          <w:szCs w:val="32"/>
        </w:rPr>
        <w:t>, te su u toj visini planirani i rashodi istoga.</w:t>
      </w:r>
    </w:p>
    <w:p w14:paraId="6CBDAAA2" w14:textId="77777777" w:rsidR="00316529" w:rsidRPr="00104EF4" w:rsidRDefault="00316529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</w:rPr>
      </w:pPr>
    </w:p>
    <w:p w14:paraId="4347F7F8" w14:textId="0A70FA40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iCs/>
          <w:sz w:val="32"/>
          <w:szCs w:val="32"/>
        </w:rPr>
        <w:t>Proložac</w:t>
      </w:r>
      <w:r w:rsidRPr="00104EF4">
        <w:rPr>
          <w:rFonts w:ascii="Arial" w:hAnsi="Arial" w:cs="Arial"/>
          <w:b/>
          <w:iCs/>
          <w:sz w:val="32"/>
          <w:szCs w:val="32"/>
        </w:rPr>
        <w:t xml:space="preserve"> planira nastavak kapitalnih investicija :</w:t>
      </w:r>
    </w:p>
    <w:p w14:paraId="3B00CD52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</w:p>
    <w:p w14:paraId="0A815489" w14:textId="2998B3C1" w:rsidR="000C4299" w:rsidRPr="00104EF4" w:rsidRDefault="000C4299" w:rsidP="00CE09D0">
      <w:pPr>
        <w:pStyle w:val="Odlomakpopisa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Asfaltiranje nerazvrstanih cesta na području Općine </w:t>
      </w:r>
      <w:r w:rsidR="00D97B6A" w:rsidRPr="00104EF4">
        <w:rPr>
          <w:rFonts w:ascii="Arial" w:hAnsi="Arial" w:cs="Arial"/>
          <w:iCs/>
          <w:sz w:val="32"/>
          <w:szCs w:val="32"/>
        </w:rPr>
        <w:t>Proložac</w:t>
      </w:r>
    </w:p>
    <w:p w14:paraId="4EC3DFAA" w14:textId="632CAB29" w:rsidR="00830910" w:rsidRPr="00104EF4" w:rsidRDefault="000C4299" w:rsidP="00970144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 </w:t>
      </w:r>
      <w:r w:rsidR="00260908" w:rsidRPr="00104EF4">
        <w:rPr>
          <w:rFonts w:ascii="Arial" w:hAnsi="Arial" w:cs="Arial"/>
          <w:iCs/>
          <w:sz w:val="32"/>
          <w:szCs w:val="32"/>
        </w:rPr>
        <w:t>U</w:t>
      </w:r>
      <w:r w:rsidRPr="00104EF4">
        <w:rPr>
          <w:rFonts w:ascii="Arial" w:hAnsi="Arial" w:cs="Arial"/>
          <w:iCs/>
          <w:sz w:val="32"/>
          <w:szCs w:val="32"/>
        </w:rPr>
        <w:t>ređenje nogostupa</w:t>
      </w:r>
      <w:r w:rsidR="00830910" w:rsidRPr="00104EF4">
        <w:rPr>
          <w:rFonts w:ascii="Arial" w:hAnsi="Arial" w:cs="Arial"/>
          <w:iCs/>
          <w:sz w:val="32"/>
          <w:szCs w:val="32"/>
        </w:rPr>
        <w:t>, parkinga</w:t>
      </w:r>
      <w:r w:rsidRPr="00104EF4">
        <w:rPr>
          <w:rFonts w:ascii="Arial" w:hAnsi="Arial" w:cs="Arial"/>
          <w:iCs/>
          <w:sz w:val="32"/>
          <w:szCs w:val="32"/>
        </w:rPr>
        <w:t xml:space="preserve"> i javnih površina</w:t>
      </w:r>
    </w:p>
    <w:p w14:paraId="4B686A4D" w14:textId="0F9FD840" w:rsidR="000C4299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</w:t>
      </w:r>
      <w:r w:rsidR="00D97B6A" w:rsidRPr="00104EF4">
        <w:rPr>
          <w:rFonts w:ascii="Arial" w:hAnsi="Arial" w:cs="Arial"/>
          <w:iCs/>
          <w:sz w:val="32"/>
          <w:szCs w:val="32"/>
        </w:rPr>
        <w:t>novog groblja</w:t>
      </w:r>
    </w:p>
    <w:p w14:paraId="7FC2FB3D" w14:textId="4D338F5B" w:rsidR="000C4299" w:rsidRPr="00104EF4" w:rsidRDefault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kanalizacijske mreže</w:t>
      </w:r>
    </w:p>
    <w:p w14:paraId="425FD9EB" w14:textId="5D61A7ED" w:rsidR="00A0425C" w:rsidRPr="00104EF4" w:rsidRDefault="000C4299" w:rsidP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igrališta i popratnih sadržaja</w:t>
      </w:r>
    </w:p>
    <w:p w14:paraId="708912A0" w14:textId="7939CF1A" w:rsidR="00A12D81" w:rsidRPr="00104EF4" w:rsidRDefault="00AC1D81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Modernizacija javne rasvjete –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LED svjetiljkama</w:t>
      </w:r>
    </w:p>
    <w:p w14:paraId="4A4EB8D6" w14:textId="1FD77492" w:rsidR="00DB6EEB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Hortikulturno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uređenje</w:t>
      </w:r>
      <w:r w:rsidR="00260908" w:rsidRPr="00104EF4">
        <w:rPr>
          <w:rFonts w:ascii="Arial" w:hAnsi="Arial" w:cs="Arial"/>
          <w:iCs/>
          <w:sz w:val="32"/>
          <w:szCs w:val="32"/>
        </w:rPr>
        <w:t xml:space="preserve"> javnih površina</w:t>
      </w:r>
    </w:p>
    <w:p w14:paraId="0B6EAAD5" w14:textId="7F4CAE09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Nova geodetska izmjera K.O. Postranje</w:t>
      </w:r>
    </w:p>
    <w:p w14:paraId="18883776" w14:textId="31F2CD42" w:rsidR="000C4299" w:rsidRPr="00104EF4" w:rsidRDefault="000C4299" w:rsidP="00260908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361F2A57" w14:textId="6A142F3B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reciklažnog dvorišta</w:t>
      </w:r>
    </w:p>
    <w:p w14:paraId="7B819ADE" w14:textId="49C1576B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Izgradnja nogostupa </w:t>
      </w:r>
    </w:p>
    <w:p w14:paraId="2F2DB724" w14:textId="2364EAB7" w:rsidR="00D97B6A" w:rsidRPr="00104EF4" w:rsidRDefault="00D97B6A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lastRenderedPageBreak/>
        <w:t>Izgradnja i sanacija poljskih putova</w:t>
      </w:r>
    </w:p>
    <w:p w14:paraId="718D20C1" w14:textId="41CC0661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novog Dječjeg vrtića</w:t>
      </w:r>
    </w:p>
    <w:p w14:paraId="53BC7076" w14:textId="77777777" w:rsidR="00316529" w:rsidRPr="00104EF4" w:rsidRDefault="00316529" w:rsidP="00316529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7F3331E2" w14:textId="482D94C0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Prostorno planska dokumentacija</w:t>
      </w:r>
      <w:r w:rsidRPr="00104EF4">
        <w:rPr>
          <w:rFonts w:ascii="Arial" w:hAnsi="Arial" w:cs="Arial"/>
          <w:iCs/>
          <w:sz w:val="32"/>
          <w:szCs w:val="32"/>
        </w:rPr>
        <w:t>:</w:t>
      </w:r>
    </w:p>
    <w:p w14:paraId="17B05ECC" w14:textId="77777777" w:rsidR="00D97B6A" w:rsidRPr="00104EF4" w:rsidRDefault="00D97B6A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638C1C8D" w14:textId="6210E26A" w:rsidR="00481862" w:rsidRPr="00104EF4" w:rsidRDefault="00514BC7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Dokumentacija vezana za </w:t>
      </w:r>
      <w:r w:rsidR="00830910" w:rsidRPr="00104EF4">
        <w:rPr>
          <w:rFonts w:ascii="Arial" w:hAnsi="Arial" w:cs="Arial"/>
          <w:iCs/>
          <w:sz w:val="32"/>
          <w:szCs w:val="32"/>
        </w:rPr>
        <w:t>uknjižbu</w:t>
      </w:r>
      <w:r w:rsidRPr="00104EF4">
        <w:rPr>
          <w:rFonts w:ascii="Arial" w:hAnsi="Arial" w:cs="Arial"/>
          <w:iCs/>
          <w:sz w:val="32"/>
          <w:szCs w:val="32"/>
        </w:rPr>
        <w:t xml:space="preserve"> nerazvrstanih cesta</w:t>
      </w:r>
      <w:r w:rsidR="00AC1D81" w:rsidRPr="00104EF4">
        <w:rPr>
          <w:rFonts w:ascii="Arial" w:hAnsi="Arial" w:cs="Arial"/>
          <w:iCs/>
          <w:sz w:val="32"/>
          <w:szCs w:val="32"/>
        </w:rPr>
        <w:t xml:space="preserve">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</w:p>
    <w:p w14:paraId="113048C8" w14:textId="4B1D874C" w:rsidR="00DB6EEB" w:rsidRDefault="0048186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Dokumentacija vezana uz uknjižbu nogometnog igrališta</w:t>
      </w:r>
    </w:p>
    <w:p w14:paraId="08A0BC14" w14:textId="365B9842" w:rsidR="002C2C7A" w:rsidRPr="00104EF4" w:rsidRDefault="002C2C7A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Izmjene i dopune prostornog plana uređenja Općine Proložac</w:t>
      </w:r>
    </w:p>
    <w:p w14:paraId="46DC5EDA" w14:textId="77777777" w:rsidR="00CE09D0" w:rsidRPr="00104EF4" w:rsidRDefault="00CE09D0" w:rsidP="00CE09D0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08F77A29" w14:textId="77777777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Zadržavanje visokih standarda i stečenih prava u okvirima:</w:t>
      </w:r>
    </w:p>
    <w:p w14:paraId="191636D0" w14:textId="77777777" w:rsidR="007D3E14" w:rsidRPr="00104EF4" w:rsidRDefault="007D3E14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</w:p>
    <w:p w14:paraId="04417AB8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Predškolskog odgoja i obrazovanja (sufinanciranje predškolskih programa, stipendije studentima</w:t>
      </w:r>
      <w:r w:rsidR="00A65822" w:rsidRPr="00104EF4">
        <w:rPr>
          <w:rFonts w:ascii="Arial" w:hAnsi="Arial" w:cs="Arial"/>
          <w:iCs/>
          <w:sz w:val="32"/>
          <w:szCs w:val="32"/>
        </w:rPr>
        <w:t xml:space="preserve"> i sufinanciranje poslijediplomskog doktorskog studija</w:t>
      </w:r>
      <w:r w:rsidRPr="00104EF4">
        <w:rPr>
          <w:rFonts w:ascii="Arial" w:hAnsi="Arial" w:cs="Arial"/>
          <w:iCs/>
          <w:sz w:val="32"/>
          <w:szCs w:val="32"/>
        </w:rPr>
        <w:t xml:space="preserve">, </w:t>
      </w:r>
      <w:r w:rsidR="00B07F45" w:rsidRPr="00104EF4">
        <w:rPr>
          <w:rFonts w:ascii="Arial" w:hAnsi="Arial" w:cs="Arial"/>
          <w:iCs/>
          <w:sz w:val="32"/>
          <w:szCs w:val="32"/>
        </w:rPr>
        <w:t>sufinan</w:t>
      </w:r>
      <w:r w:rsidR="0029034F" w:rsidRPr="00104EF4">
        <w:rPr>
          <w:rFonts w:ascii="Arial" w:hAnsi="Arial" w:cs="Arial"/>
          <w:iCs/>
          <w:sz w:val="32"/>
          <w:szCs w:val="32"/>
        </w:rPr>
        <w:t xml:space="preserve">ciranje </w:t>
      </w:r>
      <w:r w:rsidR="00B07F45" w:rsidRPr="00104EF4">
        <w:rPr>
          <w:rFonts w:ascii="Arial" w:hAnsi="Arial" w:cs="Arial"/>
          <w:iCs/>
          <w:sz w:val="32"/>
          <w:szCs w:val="32"/>
        </w:rPr>
        <w:t>nabavke školskih</w:t>
      </w:r>
      <w:r w:rsidRPr="00104EF4">
        <w:rPr>
          <w:rFonts w:ascii="Arial" w:hAnsi="Arial" w:cs="Arial"/>
          <w:iCs/>
          <w:sz w:val="32"/>
          <w:szCs w:val="32"/>
        </w:rPr>
        <w:t xml:space="preserve"> udžbenika, prijevoz </w:t>
      </w:r>
      <w:r w:rsidR="00A65822" w:rsidRPr="00104EF4">
        <w:rPr>
          <w:rFonts w:ascii="Arial" w:hAnsi="Arial" w:cs="Arial"/>
          <w:iCs/>
          <w:sz w:val="32"/>
          <w:szCs w:val="32"/>
        </w:rPr>
        <w:t>srednjoškolaca</w:t>
      </w:r>
      <w:r w:rsidRPr="00104EF4">
        <w:rPr>
          <w:rFonts w:ascii="Arial" w:hAnsi="Arial" w:cs="Arial"/>
          <w:iCs/>
          <w:sz w:val="32"/>
          <w:szCs w:val="32"/>
        </w:rPr>
        <w:t>)</w:t>
      </w:r>
    </w:p>
    <w:p w14:paraId="5F0D9E50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Financiranje rada udruga u kulturi i športu</w:t>
      </w:r>
    </w:p>
    <w:p w14:paraId="287F491E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značajnim događanjima i manifestacijama</w:t>
      </w:r>
    </w:p>
    <w:p w14:paraId="3624C683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Poboljšanje demografske situacije u općini</w:t>
      </w:r>
      <w:r w:rsidR="00621443" w:rsidRPr="00104EF4">
        <w:rPr>
          <w:rFonts w:ascii="Arial" w:hAnsi="Arial" w:cs="Arial"/>
          <w:iCs/>
          <w:sz w:val="32"/>
          <w:szCs w:val="32"/>
        </w:rPr>
        <w:t xml:space="preserve"> </w:t>
      </w:r>
      <w:r w:rsidRPr="00104EF4">
        <w:rPr>
          <w:rFonts w:ascii="Arial" w:hAnsi="Arial" w:cs="Arial"/>
          <w:iCs/>
          <w:sz w:val="32"/>
          <w:szCs w:val="32"/>
        </w:rPr>
        <w:t>(naknade za rođenje djeteta)</w:t>
      </w:r>
    </w:p>
    <w:p w14:paraId="3BE0556C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socijalno ugroženom stanovništvu</w:t>
      </w:r>
    </w:p>
    <w:p w14:paraId="2839F52A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14:paraId="527F196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Navedene investicije, kao što je vidljivo iz strukture prihoda od donacija  uvelike ovise o dotacijama iz državnog, a dijelom i županijskog proračuna. Projektni planovi, te zahtjevi za sufinanciranje kapitalnih investicija su odaslani nadležnim ministarstvima i fondovima, no neizvjestan je njihov način, obim i vremenska dinamika sufinanciranja.</w:t>
      </w:r>
    </w:p>
    <w:p w14:paraId="0F886AF7" w14:textId="77777777" w:rsidR="000C4299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3D6702F" w14:textId="77777777" w:rsidR="002C2C7A" w:rsidRDefault="002C2C7A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4A99C38" w14:textId="77777777" w:rsidR="002C2C7A" w:rsidRPr="00104EF4" w:rsidRDefault="002C2C7A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F7C3695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B46DC7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lastRenderedPageBreak/>
        <w:t>CILJEVI</w:t>
      </w:r>
    </w:p>
    <w:p w14:paraId="48841E6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F8EAA6A" w14:textId="63F786FB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Osnovni cil</w:t>
      </w:r>
      <w:r w:rsidR="00481862" w:rsidRPr="00104EF4">
        <w:rPr>
          <w:rFonts w:ascii="Arial" w:hAnsi="Arial" w:cs="Arial"/>
          <w:sz w:val="32"/>
          <w:szCs w:val="32"/>
        </w:rPr>
        <w:t xml:space="preserve">j proračunskoga planiranja u </w:t>
      </w:r>
      <w:r w:rsidR="001C6395">
        <w:rPr>
          <w:rFonts w:ascii="Arial" w:hAnsi="Arial" w:cs="Arial"/>
          <w:sz w:val="32"/>
          <w:szCs w:val="32"/>
        </w:rPr>
        <w:t>2024</w:t>
      </w:r>
      <w:r w:rsidR="004A2992" w:rsidRPr="00104EF4">
        <w:rPr>
          <w:rFonts w:ascii="Arial" w:hAnsi="Arial" w:cs="Arial"/>
          <w:sz w:val="32"/>
          <w:szCs w:val="32"/>
        </w:rPr>
        <w:t>. godini</w:t>
      </w:r>
      <w:r w:rsidRPr="00104EF4">
        <w:rPr>
          <w:rFonts w:ascii="Arial" w:hAnsi="Arial" w:cs="Arial"/>
          <w:sz w:val="32"/>
          <w:szCs w:val="32"/>
        </w:rPr>
        <w:t xml:space="preserve"> je osiguranje stabilnosti Proračuna općine i uredno izvršavanje svih preuzetih obveza</w:t>
      </w:r>
    </w:p>
    <w:p w14:paraId="6F2C4DF1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1B7018D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Pozitivni pokazatelji:</w:t>
      </w:r>
    </w:p>
    <w:p w14:paraId="34C34063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4189D85A" w14:textId="77777777" w:rsidR="00C24411" w:rsidRPr="00104EF4" w:rsidRDefault="00C2441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Povećanje prihoda od poreza i prireza na dohodak</w:t>
      </w:r>
    </w:p>
    <w:p w14:paraId="603DCBFC" w14:textId="77777777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prihoda od poreza na promet nekretnina </w:t>
      </w:r>
    </w:p>
    <w:p w14:paraId="3DC773D7" w14:textId="77777777" w:rsidR="00DB4EEC" w:rsidRPr="00104EF4" w:rsidRDefault="00DB4EEC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udjela prihoda za fiskalno izravnanje </w:t>
      </w:r>
    </w:p>
    <w:p w14:paraId="27B3CB29" w14:textId="77777777" w:rsidR="00514BC7" w:rsidRPr="00104EF4" w:rsidRDefault="00514BC7" w:rsidP="00514BC7">
      <w:pPr>
        <w:autoSpaceDE w:val="0"/>
        <w:autoSpaceDN w:val="0"/>
        <w:adjustRightInd w:val="0"/>
        <w:ind w:left="2880"/>
        <w:rPr>
          <w:rFonts w:ascii="Arial" w:hAnsi="Arial" w:cs="Arial"/>
          <w:sz w:val="32"/>
          <w:szCs w:val="32"/>
        </w:rPr>
      </w:pPr>
    </w:p>
    <w:p w14:paraId="3785A562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Negativni pokazatelji:</w:t>
      </w:r>
    </w:p>
    <w:p w14:paraId="1D267101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66C9E304" w14:textId="3B3E8A4F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Općenito gospodarska i trenutno politička situacija u zemlji i okruženju, </w:t>
      </w:r>
    </w:p>
    <w:p w14:paraId="6A16FE5F" w14:textId="77777777" w:rsidR="000E6D46" w:rsidRPr="00104EF4" w:rsidRDefault="00AC1D81" w:rsidP="000E6D46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Nepoznat je učinak punjenja prihodovne strane iz kapitalnih dotacija iz županijskog i državnog proračuna (EU)</w:t>
      </w:r>
    </w:p>
    <w:p w14:paraId="4377BB75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35F5D68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C8F39D1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A9FB5C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1D02F6" w14:textId="159D2901" w:rsidR="000E6D46" w:rsidRPr="00104EF4" w:rsidRDefault="000E6D46" w:rsidP="00514BC7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KRATKI PRIKAZ PRORAČUNA ZA PRORAČUNSKU </w:t>
      </w:r>
      <w:r w:rsidR="001C6395">
        <w:rPr>
          <w:rFonts w:ascii="Arial" w:hAnsi="Arial" w:cs="Arial"/>
          <w:b/>
          <w:sz w:val="32"/>
          <w:szCs w:val="32"/>
        </w:rPr>
        <w:t>2024</w:t>
      </w:r>
      <w:r w:rsidRPr="00104EF4">
        <w:rPr>
          <w:rFonts w:ascii="Arial" w:hAnsi="Arial" w:cs="Arial"/>
          <w:b/>
          <w:sz w:val="32"/>
          <w:szCs w:val="32"/>
        </w:rPr>
        <w:t>. I PROJEKCIJA ZA 20</w:t>
      </w:r>
      <w:r w:rsidR="006A5461" w:rsidRPr="00104EF4">
        <w:rPr>
          <w:rFonts w:ascii="Arial" w:hAnsi="Arial" w:cs="Arial"/>
          <w:b/>
          <w:sz w:val="32"/>
          <w:szCs w:val="32"/>
        </w:rPr>
        <w:t>2</w:t>
      </w:r>
      <w:r w:rsidR="001C6395">
        <w:rPr>
          <w:rFonts w:ascii="Arial" w:hAnsi="Arial" w:cs="Arial"/>
          <w:b/>
          <w:sz w:val="32"/>
          <w:szCs w:val="32"/>
        </w:rPr>
        <w:t>5</w:t>
      </w:r>
      <w:r w:rsidR="006A5461" w:rsidRPr="00104EF4">
        <w:rPr>
          <w:rFonts w:ascii="Arial" w:hAnsi="Arial" w:cs="Arial"/>
          <w:b/>
          <w:sz w:val="32"/>
          <w:szCs w:val="32"/>
        </w:rPr>
        <w:t>. I 202</w:t>
      </w:r>
      <w:r w:rsidR="001C6395">
        <w:rPr>
          <w:rFonts w:ascii="Arial" w:hAnsi="Arial" w:cs="Arial"/>
          <w:b/>
          <w:sz w:val="32"/>
          <w:szCs w:val="32"/>
        </w:rPr>
        <w:t>6</w:t>
      </w:r>
      <w:r w:rsidRPr="00104EF4">
        <w:rPr>
          <w:rFonts w:ascii="Arial" w:hAnsi="Arial" w:cs="Arial"/>
          <w:b/>
          <w:sz w:val="32"/>
          <w:szCs w:val="32"/>
        </w:rPr>
        <w:t>.</w:t>
      </w:r>
      <w:r w:rsidR="006A5461" w:rsidRPr="00104EF4">
        <w:rPr>
          <w:rFonts w:ascii="Arial" w:hAnsi="Arial" w:cs="Arial"/>
          <w:b/>
          <w:sz w:val="32"/>
          <w:szCs w:val="32"/>
        </w:rPr>
        <w:t xml:space="preserve"> GODINU</w:t>
      </w:r>
    </w:p>
    <w:p w14:paraId="5D079206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679D75C" w14:textId="69EF4FC2" w:rsidR="00F210CC" w:rsidRPr="00104EF4" w:rsidRDefault="00CE09D0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Prijedlog </w:t>
      </w:r>
      <w:r w:rsidR="00F210CC" w:rsidRPr="00104EF4">
        <w:rPr>
          <w:rFonts w:ascii="Arial" w:hAnsi="Arial" w:cs="Arial"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="00F210CC" w:rsidRPr="00104EF4">
        <w:rPr>
          <w:rFonts w:ascii="Arial" w:hAnsi="Arial" w:cs="Arial"/>
          <w:sz w:val="32"/>
          <w:szCs w:val="32"/>
        </w:rPr>
        <w:t xml:space="preserve"> za </w:t>
      </w:r>
      <w:r w:rsidR="001C6395">
        <w:rPr>
          <w:rFonts w:ascii="Arial" w:hAnsi="Arial" w:cs="Arial"/>
          <w:sz w:val="32"/>
          <w:szCs w:val="32"/>
        </w:rPr>
        <w:t>2024</w:t>
      </w:r>
      <w:r w:rsidR="00F210CC" w:rsidRPr="00104EF4">
        <w:rPr>
          <w:rFonts w:ascii="Arial" w:hAnsi="Arial" w:cs="Arial"/>
          <w:sz w:val="32"/>
          <w:szCs w:val="32"/>
        </w:rPr>
        <w:t xml:space="preserve">.godinu </w:t>
      </w:r>
    </w:p>
    <w:p w14:paraId="0B479C79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54A7C56" w14:textId="77777777" w:rsidR="00F210CC" w:rsidRPr="00104EF4" w:rsidRDefault="00F210CC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  <w:r w:rsidR="00E960F0" w:rsidRPr="00104EF4">
        <w:rPr>
          <w:rFonts w:ascii="Arial" w:hAnsi="Arial" w:cs="Arial"/>
          <w:sz w:val="32"/>
          <w:szCs w:val="32"/>
        </w:rPr>
        <w:t>Proračunom su predviđeni:</w:t>
      </w:r>
    </w:p>
    <w:p w14:paraId="2590D9CB" w14:textId="6B5F067F" w:rsidR="00E9527D" w:rsidRPr="00104EF4" w:rsidRDefault="00AA1750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Prihodi poslovanja u iznosu</w:t>
      </w:r>
      <w:r w:rsidR="00CE09D0" w:rsidRPr="00104EF4">
        <w:rPr>
          <w:rFonts w:ascii="Arial" w:hAnsi="Arial" w:cs="Arial"/>
          <w:sz w:val="32"/>
          <w:szCs w:val="32"/>
        </w:rPr>
        <w:t xml:space="preserve"> </w:t>
      </w:r>
      <w:r w:rsidR="001C6395">
        <w:rPr>
          <w:rFonts w:ascii="Arial" w:hAnsi="Arial" w:cs="Arial"/>
          <w:sz w:val="32"/>
          <w:szCs w:val="32"/>
        </w:rPr>
        <w:t>2 138 975</w:t>
      </w:r>
      <w:r w:rsidR="00CE09D0" w:rsidRPr="00104EF4">
        <w:rPr>
          <w:rFonts w:ascii="Arial" w:hAnsi="Arial" w:cs="Arial"/>
          <w:sz w:val="32"/>
          <w:szCs w:val="32"/>
        </w:rPr>
        <w:t xml:space="preserve"> eura</w:t>
      </w:r>
    </w:p>
    <w:p w14:paraId="40FFFF76" w14:textId="7E3444BF" w:rsidR="00292BEA" w:rsidRPr="00104EF4" w:rsidRDefault="00292BEA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Rashodi poslovanja</w:t>
      </w:r>
      <w:r w:rsidR="00CE09D0" w:rsidRPr="00104EF4">
        <w:rPr>
          <w:rFonts w:ascii="Arial" w:hAnsi="Arial" w:cs="Arial"/>
          <w:sz w:val="32"/>
          <w:szCs w:val="32"/>
        </w:rPr>
        <w:t xml:space="preserve"> </w:t>
      </w:r>
      <w:r w:rsidR="001C6395">
        <w:rPr>
          <w:rFonts w:ascii="Arial" w:hAnsi="Arial" w:cs="Arial"/>
          <w:sz w:val="32"/>
          <w:szCs w:val="32"/>
        </w:rPr>
        <w:t>885 475</w:t>
      </w:r>
      <w:r w:rsidR="00CE09D0" w:rsidRPr="00104EF4">
        <w:rPr>
          <w:rFonts w:ascii="Arial" w:hAnsi="Arial" w:cs="Arial"/>
          <w:sz w:val="32"/>
          <w:szCs w:val="32"/>
        </w:rPr>
        <w:t xml:space="preserve"> eura</w:t>
      </w:r>
    </w:p>
    <w:p w14:paraId="37F82CFB" w14:textId="1C6C4E92" w:rsidR="00292BEA" w:rsidRPr="00104EF4" w:rsidRDefault="00292BEA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Rashodi za </w:t>
      </w:r>
      <w:r w:rsidR="006A5461" w:rsidRPr="00104EF4">
        <w:rPr>
          <w:rFonts w:ascii="Arial" w:hAnsi="Arial" w:cs="Arial"/>
          <w:sz w:val="32"/>
          <w:szCs w:val="32"/>
        </w:rPr>
        <w:t xml:space="preserve">nabavku nefinancijske imovine </w:t>
      </w:r>
      <w:r w:rsidR="000F07A0" w:rsidRPr="00104EF4">
        <w:rPr>
          <w:rFonts w:ascii="Arial" w:hAnsi="Arial" w:cs="Arial"/>
          <w:sz w:val="32"/>
          <w:szCs w:val="32"/>
        </w:rPr>
        <w:t>1 2</w:t>
      </w:r>
      <w:r w:rsidR="001C6395">
        <w:rPr>
          <w:rFonts w:ascii="Arial" w:hAnsi="Arial" w:cs="Arial"/>
          <w:sz w:val="32"/>
          <w:szCs w:val="32"/>
        </w:rPr>
        <w:t>23 591</w:t>
      </w:r>
      <w:r w:rsidR="000F07A0" w:rsidRPr="00104EF4">
        <w:rPr>
          <w:rFonts w:ascii="Arial" w:hAnsi="Arial" w:cs="Arial"/>
          <w:sz w:val="32"/>
          <w:szCs w:val="32"/>
        </w:rPr>
        <w:t xml:space="preserve"> eura</w:t>
      </w:r>
    </w:p>
    <w:p w14:paraId="46E26E3A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7B81330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BC4FB0A" w14:textId="77777777" w:rsidR="000D54E4" w:rsidRPr="00104EF4" w:rsidRDefault="000D54E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EDFB05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Važni kontakti i korisne informacije:</w:t>
      </w:r>
    </w:p>
    <w:p w14:paraId="767C96E6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4B5F695" w14:textId="7A06E7CD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Kontakt telefon:</w:t>
      </w:r>
      <w:r w:rsidR="00CB2B78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Pr="00104EF4">
        <w:rPr>
          <w:rFonts w:ascii="Arial" w:hAnsi="Arial" w:cs="Arial"/>
          <w:sz w:val="32"/>
          <w:szCs w:val="32"/>
        </w:rPr>
        <w:t>0</w:t>
      </w:r>
      <w:r w:rsidR="00325B54" w:rsidRPr="00104EF4">
        <w:rPr>
          <w:rFonts w:ascii="Arial" w:hAnsi="Arial" w:cs="Arial"/>
          <w:sz w:val="32"/>
          <w:szCs w:val="32"/>
        </w:rPr>
        <w:t>2</w:t>
      </w:r>
      <w:r w:rsidR="00B07F45" w:rsidRPr="00104EF4">
        <w:rPr>
          <w:rFonts w:ascii="Arial" w:hAnsi="Arial" w:cs="Arial"/>
          <w:sz w:val="32"/>
          <w:szCs w:val="32"/>
        </w:rPr>
        <w:t>1/</w:t>
      </w:r>
      <w:r w:rsidR="00325B54" w:rsidRPr="00104EF4">
        <w:rPr>
          <w:rFonts w:ascii="Arial" w:hAnsi="Arial" w:cs="Arial"/>
          <w:sz w:val="32"/>
          <w:szCs w:val="32"/>
        </w:rPr>
        <w:t>84</w:t>
      </w:r>
      <w:r w:rsidR="0000473D" w:rsidRPr="00104EF4">
        <w:rPr>
          <w:rFonts w:ascii="Arial" w:hAnsi="Arial" w:cs="Arial"/>
          <w:sz w:val="32"/>
          <w:szCs w:val="32"/>
        </w:rPr>
        <w:t>6-158</w:t>
      </w:r>
    </w:p>
    <w:p w14:paraId="73C183DF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</w:p>
    <w:p w14:paraId="61ED08BB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e-mail adresa za izravnu komunikaciju sa Jedinstvenim upravnim </w:t>
      </w:r>
    </w:p>
    <w:p w14:paraId="5D74DE8D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odjelom i Općinskim načelnikom: </w:t>
      </w:r>
    </w:p>
    <w:p w14:paraId="2D31C2DE" w14:textId="77777777" w:rsidR="00A0425C" w:rsidRPr="00104EF4" w:rsidRDefault="00A0425C" w:rsidP="00A0425C">
      <w:pPr>
        <w:jc w:val="both"/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</w:p>
    <w:p w14:paraId="690D9989" w14:textId="5902FD10" w:rsidR="00A0425C" w:rsidRPr="00104EF4" w:rsidRDefault="00C66E09" w:rsidP="00A0425C">
      <w:pPr>
        <w:jc w:val="both"/>
        <w:rPr>
          <w:rStyle w:val="Hiperveza"/>
          <w:rFonts w:ascii="Arial" w:hAnsi="Arial" w:cs="Arial"/>
          <w:sz w:val="32"/>
          <w:szCs w:val="32"/>
        </w:rPr>
      </w:pPr>
      <w:hyperlink r:id="rId6" w:history="1">
        <w:r w:rsidR="0000473D" w:rsidRPr="00104EF4">
          <w:rPr>
            <w:rStyle w:val="Hiperveza"/>
            <w:rFonts w:ascii="Arial" w:hAnsi="Arial" w:cs="Arial"/>
            <w:sz w:val="32"/>
            <w:szCs w:val="32"/>
          </w:rPr>
          <w:t>opcina.prolozac@gmail.com</w:t>
        </w:r>
      </w:hyperlink>
    </w:p>
    <w:p w14:paraId="49C80345" w14:textId="77777777" w:rsidR="00A0425C" w:rsidRPr="00104EF4" w:rsidRDefault="00A0425C" w:rsidP="00292BEA">
      <w:pPr>
        <w:jc w:val="both"/>
        <w:rPr>
          <w:rFonts w:ascii="Arial" w:hAnsi="Arial" w:cs="Arial"/>
          <w:sz w:val="32"/>
          <w:szCs w:val="32"/>
        </w:rPr>
      </w:pPr>
    </w:p>
    <w:p w14:paraId="19325A7E" w14:textId="6A450881" w:rsidR="00CB2B78" w:rsidRPr="00104EF4" w:rsidRDefault="00AC1D81" w:rsidP="00292BEA">
      <w:pPr>
        <w:jc w:val="both"/>
        <w:rPr>
          <w:rStyle w:val="Hiperveza"/>
          <w:rFonts w:ascii="Arial" w:hAnsi="Arial" w:cs="Arial"/>
          <w:sz w:val="32"/>
          <w:szCs w:val="32"/>
          <w:u w:val="none"/>
        </w:rPr>
      </w:pPr>
      <w:r w:rsidRPr="00104EF4">
        <w:rPr>
          <w:rFonts w:ascii="Arial" w:hAnsi="Arial" w:cs="Arial"/>
          <w:sz w:val="32"/>
          <w:szCs w:val="32"/>
        </w:rPr>
        <w:t xml:space="preserve">Internet adresa: </w:t>
      </w:r>
      <w:hyperlink r:id="rId7" w:history="1">
        <w:r w:rsidR="0000473D" w:rsidRPr="00104EF4">
          <w:rPr>
            <w:rStyle w:val="Hiperveza"/>
            <w:rFonts w:ascii="Arial" w:hAnsi="Arial" w:cs="Arial"/>
            <w:sz w:val="32"/>
            <w:szCs w:val="32"/>
          </w:rPr>
          <w:t>www.prolozac.hr</w:t>
        </w:r>
      </w:hyperlink>
    </w:p>
    <w:p w14:paraId="3BC640E1" w14:textId="77777777" w:rsidR="00DB6EEB" w:rsidRPr="00104EF4" w:rsidRDefault="00DB6EEB" w:rsidP="00CB2B78">
      <w:pPr>
        <w:jc w:val="both"/>
        <w:rPr>
          <w:color w:val="0070C0"/>
          <w:sz w:val="32"/>
          <w:szCs w:val="32"/>
        </w:rPr>
      </w:pPr>
    </w:p>
    <w:p w14:paraId="3FB3DEEA" w14:textId="77777777" w:rsidR="00621443" w:rsidRPr="00104EF4" w:rsidRDefault="00621443" w:rsidP="00CB2B78">
      <w:pPr>
        <w:jc w:val="both"/>
        <w:rPr>
          <w:color w:val="0070C0"/>
          <w:sz w:val="32"/>
          <w:szCs w:val="32"/>
        </w:rPr>
      </w:pPr>
    </w:p>
    <w:p w14:paraId="727B956A" w14:textId="3BB35C6C" w:rsidR="00621443" w:rsidRPr="00104EF4" w:rsidRDefault="000F07A0" w:rsidP="00CB2B78">
      <w:pPr>
        <w:jc w:val="both"/>
        <w:rPr>
          <w:sz w:val="32"/>
          <w:szCs w:val="32"/>
        </w:rPr>
      </w:pPr>
      <w:r w:rsidRPr="00104EF4">
        <w:rPr>
          <w:sz w:val="32"/>
          <w:szCs w:val="32"/>
        </w:rPr>
        <w:t>Proložac</w:t>
      </w:r>
      <w:r w:rsidR="0000473D" w:rsidRPr="00104EF4">
        <w:rPr>
          <w:sz w:val="32"/>
          <w:szCs w:val="32"/>
        </w:rPr>
        <w:t>,</w:t>
      </w:r>
      <w:r w:rsidRPr="00104EF4">
        <w:rPr>
          <w:sz w:val="32"/>
          <w:szCs w:val="32"/>
        </w:rPr>
        <w:t xml:space="preserve"> studeni</w:t>
      </w:r>
      <w:r w:rsidR="00621443" w:rsidRPr="00104EF4">
        <w:rPr>
          <w:sz w:val="32"/>
          <w:szCs w:val="32"/>
        </w:rPr>
        <w:t xml:space="preserve"> </w:t>
      </w:r>
      <w:r w:rsidR="00FA3292" w:rsidRPr="00104EF4">
        <w:rPr>
          <w:sz w:val="32"/>
          <w:szCs w:val="32"/>
        </w:rPr>
        <w:t>202</w:t>
      </w:r>
      <w:r w:rsidR="003E336B">
        <w:rPr>
          <w:sz w:val="32"/>
          <w:szCs w:val="32"/>
        </w:rPr>
        <w:t>3</w:t>
      </w:r>
      <w:r w:rsidR="00621443" w:rsidRPr="00104EF4">
        <w:rPr>
          <w:sz w:val="32"/>
          <w:szCs w:val="32"/>
        </w:rPr>
        <w:t>. godine</w:t>
      </w:r>
    </w:p>
    <w:sectPr w:rsidR="00621443" w:rsidRPr="00104EF4" w:rsidSect="00DC4AB2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 w15:restartNumberingAfterBreak="0">
    <w:nsid w:val="15D11A74"/>
    <w:multiLevelType w:val="hybridMultilevel"/>
    <w:tmpl w:val="63784C48"/>
    <w:lvl w:ilvl="0" w:tplc="FD0A117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DE8402AA">
      <w:numFmt w:val="bullet"/>
      <w:lvlText w:val="-"/>
      <w:lvlPicBulletId w:val="0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121"/>
    <w:multiLevelType w:val="hybridMultilevel"/>
    <w:tmpl w:val="114024A6"/>
    <w:lvl w:ilvl="0" w:tplc="DE8402A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6A04DDD"/>
    <w:multiLevelType w:val="hybridMultilevel"/>
    <w:tmpl w:val="11B0119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A117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06BD"/>
    <w:multiLevelType w:val="hybridMultilevel"/>
    <w:tmpl w:val="5E02E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E7C"/>
    <w:multiLevelType w:val="hybridMultilevel"/>
    <w:tmpl w:val="16F41464"/>
    <w:lvl w:ilvl="0" w:tplc="FD0A117C">
      <w:start w:val="1"/>
      <w:numFmt w:val="bullet"/>
      <w:lvlText w:val=""/>
      <w:lvlPicBulletId w:val="0"/>
      <w:lvlJc w:val="left"/>
      <w:pPr>
        <w:ind w:left="177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7998"/>
    <w:multiLevelType w:val="hybridMultilevel"/>
    <w:tmpl w:val="7116DC84"/>
    <w:lvl w:ilvl="0" w:tplc="57C45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024343">
    <w:abstractNumId w:val="2"/>
  </w:num>
  <w:num w:numId="2" w16cid:durableId="133722601">
    <w:abstractNumId w:val="5"/>
  </w:num>
  <w:num w:numId="3" w16cid:durableId="667244674">
    <w:abstractNumId w:val="9"/>
  </w:num>
  <w:num w:numId="4" w16cid:durableId="2103601013">
    <w:abstractNumId w:val="1"/>
  </w:num>
  <w:num w:numId="5" w16cid:durableId="1342777707">
    <w:abstractNumId w:val="0"/>
  </w:num>
  <w:num w:numId="6" w16cid:durableId="915360153">
    <w:abstractNumId w:val="7"/>
  </w:num>
  <w:num w:numId="7" w16cid:durableId="924068906">
    <w:abstractNumId w:val="4"/>
  </w:num>
  <w:num w:numId="8" w16cid:durableId="872113194">
    <w:abstractNumId w:val="10"/>
  </w:num>
  <w:num w:numId="9" w16cid:durableId="948052839">
    <w:abstractNumId w:val="8"/>
  </w:num>
  <w:num w:numId="10" w16cid:durableId="1812482207">
    <w:abstractNumId w:val="3"/>
  </w:num>
  <w:num w:numId="11" w16cid:durableId="6326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0473D"/>
    <w:rsid w:val="00012607"/>
    <w:rsid w:val="00021DFF"/>
    <w:rsid w:val="00030EEB"/>
    <w:rsid w:val="00083B5C"/>
    <w:rsid w:val="000A0F3D"/>
    <w:rsid w:val="000C4299"/>
    <w:rsid w:val="000D54E4"/>
    <w:rsid w:val="000E6D46"/>
    <w:rsid w:val="000F07A0"/>
    <w:rsid w:val="00104EF4"/>
    <w:rsid w:val="00143B09"/>
    <w:rsid w:val="00173AC2"/>
    <w:rsid w:val="00197ECB"/>
    <w:rsid w:val="001A2262"/>
    <w:rsid w:val="001C1574"/>
    <w:rsid w:val="001C6395"/>
    <w:rsid w:val="002070EF"/>
    <w:rsid w:val="00260908"/>
    <w:rsid w:val="00284BBE"/>
    <w:rsid w:val="0029034F"/>
    <w:rsid w:val="00292BEA"/>
    <w:rsid w:val="002C2C7A"/>
    <w:rsid w:val="00316529"/>
    <w:rsid w:val="00317968"/>
    <w:rsid w:val="00323F80"/>
    <w:rsid w:val="00325B54"/>
    <w:rsid w:val="003403B0"/>
    <w:rsid w:val="003D36EE"/>
    <w:rsid w:val="003E25E7"/>
    <w:rsid w:val="003E336B"/>
    <w:rsid w:val="0041504C"/>
    <w:rsid w:val="0042509E"/>
    <w:rsid w:val="00457710"/>
    <w:rsid w:val="00477EF0"/>
    <w:rsid w:val="00481862"/>
    <w:rsid w:val="0048754E"/>
    <w:rsid w:val="004A2992"/>
    <w:rsid w:val="00514BC7"/>
    <w:rsid w:val="005356DA"/>
    <w:rsid w:val="00563495"/>
    <w:rsid w:val="005A16AD"/>
    <w:rsid w:val="005C4B78"/>
    <w:rsid w:val="00611DD3"/>
    <w:rsid w:val="00621443"/>
    <w:rsid w:val="00626EFF"/>
    <w:rsid w:val="00631DCA"/>
    <w:rsid w:val="006A5461"/>
    <w:rsid w:val="006C0960"/>
    <w:rsid w:val="006F45E9"/>
    <w:rsid w:val="0076100C"/>
    <w:rsid w:val="007714BE"/>
    <w:rsid w:val="00785A38"/>
    <w:rsid w:val="007A2D6C"/>
    <w:rsid w:val="007A2F4A"/>
    <w:rsid w:val="007D3E14"/>
    <w:rsid w:val="00830910"/>
    <w:rsid w:val="008452A4"/>
    <w:rsid w:val="00865840"/>
    <w:rsid w:val="00873F13"/>
    <w:rsid w:val="008F1E00"/>
    <w:rsid w:val="009056FB"/>
    <w:rsid w:val="0096073E"/>
    <w:rsid w:val="00970144"/>
    <w:rsid w:val="009B6EC1"/>
    <w:rsid w:val="009B7536"/>
    <w:rsid w:val="009F384C"/>
    <w:rsid w:val="009F415D"/>
    <w:rsid w:val="00A0425C"/>
    <w:rsid w:val="00A070B8"/>
    <w:rsid w:val="00A12D81"/>
    <w:rsid w:val="00A32FE2"/>
    <w:rsid w:val="00A40BF3"/>
    <w:rsid w:val="00A473DA"/>
    <w:rsid w:val="00A611A4"/>
    <w:rsid w:val="00A61A93"/>
    <w:rsid w:val="00A61B79"/>
    <w:rsid w:val="00A65822"/>
    <w:rsid w:val="00A83619"/>
    <w:rsid w:val="00A90631"/>
    <w:rsid w:val="00A9363E"/>
    <w:rsid w:val="00AA1750"/>
    <w:rsid w:val="00AB5924"/>
    <w:rsid w:val="00AC1D81"/>
    <w:rsid w:val="00AD49C6"/>
    <w:rsid w:val="00AD6A60"/>
    <w:rsid w:val="00B07F45"/>
    <w:rsid w:val="00B3281B"/>
    <w:rsid w:val="00B822E8"/>
    <w:rsid w:val="00B923BE"/>
    <w:rsid w:val="00BA7037"/>
    <w:rsid w:val="00BB1B74"/>
    <w:rsid w:val="00C24411"/>
    <w:rsid w:val="00C434C3"/>
    <w:rsid w:val="00C66E09"/>
    <w:rsid w:val="00C84399"/>
    <w:rsid w:val="00CA429E"/>
    <w:rsid w:val="00CB2B78"/>
    <w:rsid w:val="00CE09D0"/>
    <w:rsid w:val="00CE4A20"/>
    <w:rsid w:val="00CE4E06"/>
    <w:rsid w:val="00D766C8"/>
    <w:rsid w:val="00D97B6A"/>
    <w:rsid w:val="00DB4EEC"/>
    <w:rsid w:val="00DB6EEB"/>
    <w:rsid w:val="00DC4AB2"/>
    <w:rsid w:val="00E55F03"/>
    <w:rsid w:val="00E919DD"/>
    <w:rsid w:val="00E9527D"/>
    <w:rsid w:val="00E960F0"/>
    <w:rsid w:val="00EC08EE"/>
    <w:rsid w:val="00EF14C5"/>
    <w:rsid w:val="00F210CC"/>
    <w:rsid w:val="00F9090F"/>
    <w:rsid w:val="00FA3292"/>
    <w:rsid w:val="00FA5E7B"/>
    <w:rsid w:val="00FD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B69A42"/>
  <w15:docId w15:val="{D71BECAB-3DA5-4A17-A151-A35A2E8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B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DC4AB2"/>
    <w:rPr>
      <w:color w:val="0000FF"/>
      <w:u w:val="single"/>
    </w:rPr>
  </w:style>
  <w:style w:type="paragraph" w:customStyle="1" w:styleId="Tekstbalonia1">
    <w:name w:val="Tekst balončića1"/>
    <w:basedOn w:val="Normal"/>
    <w:rsid w:val="00DC4A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DC4A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9527D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5356DA"/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5356DA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0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loz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proloz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5CDC-8996-402B-8336-5E268659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1301</Words>
  <Characters>8965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10246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6</cp:revision>
  <cp:lastPrinted>2023-11-22T09:02:00Z</cp:lastPrinted>
  <dcterms:created xsi:type="dcterms:W3CDTF">2023-11-22T08:45:00Z</dcterms:created>
  <dcterms:modified xsi:type="dcterms:W3CDTF">2023-11-22T09:05:00Z</dcterms:modified>
</cp:coreProperties>
</file>