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191E6" w14:textId="77777777" w:rsidR="003B7757" w:rsidRPr="00EA5593" w:rsidRDefault="003B7757" w:rsidP="004A78E3">
      <w:pPr>
        <w:pStyle w:val="Bodytext2"/>
        <w:shd w:val="clear" w:color="auto" w:fill="auto"/>
        <w:spacing w:line="240" w:lineRule="auto"/>
        <w:ind w:left="40" w:right="5260"/>
        <w:rPr>
          <w:sz w:val="22"/>
          <w:szCs w:val="22"/>
          <w:lang w:val="hr-HR"/>
        </w:rPr>
      </w:pPr>
      <w:r w:rsidRPr="00EA5593">
        <w:rPr>
          <w:rStyle w:val="CharStyle4"/>
          <w:sz w:val="22"/>
          <w:szCs w:val="22"/>
          <w:lang w:val="hr-HR"/>
        </w:rPr>
        <w:t>REPUBLIKA HRVATSKA SPLITSKO-DALMATINSKA ŽUPANIJA OPĆINA PROLOŽAC OPĆINSKO VIJEĆE</w:t>
      </w:r>
    </w:p>
    <w:p w14:paraId="0F670238" w14:textId="77777777" w:rsidR="003B7757" w:rsidRPr="00EA5593" w:rsidRDefault="003B7757" w:rsidP="004A78E3">
      <w:pPr>
        <w:pStyle w:val="Bodytext2"/>
        <w:shd w:val="clear" w:color="auto" w:fill="auto"/>
        <w:spacing w:after="180" w:line="240" w:lineRule="auto"/>
        <w:ind w:left="40" w:right="6300"/>
        <w:rPr>
          <w:rStyle w:val="CharStyle4"/>
          <w:sz w:val="22"/>
          <w:szCs w:val="22"/>
          <w:lang w:val="hr-HR"/>
        </w:rPr>
      </w:pPr>
      <w:r w:rsidRPr="00EA5593">
        <w:rPr>
          <w:rStyle w:val="CharStyle4"/>
          <w:sz w:val="22"/>
          <w:szCs w:val="22"/>
          <w:lang w:val="hr-HR"/>
        </w:rPr>
        <w:t>Klasa:</w:t>
      </w:r>
      <w:r w:rsidR="004A78E3" w:rsidRPr="00EA5593">
        <w:rPr>
          <w:rStyle w:val="CharStyle4"/>
          <w:sz w:val="22"/>
          <w:szCs w:val="22"/>
          <w:lang w:val="hr-HR"/>
        </w:rPr>
        <w:t xml:space="preserve">                                    </w:t>
      </w:r>
      <w:proofErr w:type="spellStart"/>
      <w:r w:rsidR="004A78E3" w:rsidRPr="00EA5593">
        <w:rPr>
          <w:rStyle w:val="CharStyle4"/>
          <w:sz w:val="22"/>
          <w:szCs w:val="22"/>
          <w:lang w:val="hr-HR"/>
        </w:rPr>
        <w:t>Urbroj</w:t>
      </w:r>
      <w:proofErr w:type="spellEnd"/>
      <w:r w:rsidR="004A78E3" w:rsidRPr="00EA5593">
        <w:rPr>
          <w:rStyle w:val="CharStyle4"/>
          <w:sz w:val="22"/>
          <w:szCs w:val="22"/>
          <w:lang w:val="hr-HR"/>
        </w:rPr>
        <w:t>:</w:t>
      </w:r>
    </w:p>
    <w:p w14:paraId="7DCCD3C4" w14:textId="77777777" w:rsidR="003B7757" w:rsidRPr="00EA5593" w:rsidRDefault="003B7757" w:rsidP="004A78E3">
      <w:pPr>
        <w:pStyle w:val="Bodytext2"/>
        <w:shd w:val="clear" w:color="auto" w:fill="auto"/>
        <w:spacing w:after="180" w:line="240" w:lineRule="auto"/>
        <w:ind w:left="40" w:right="6300"/>
        <w:rPr>
          <w:sz w:val="22"/>
          <w:szCs w:val="22"/>
          <w:lang w:val="hr-HR"/>
        </w:rPr>
      </w:pPr>
    </w:p>
    <w:p w14:paraId="35E4F399" w14:textId="77777777" w:rsidR="003B7757" w:rsidRPr="00EA5593" w:rsidRDefault="003B7757" w:rsidP="003B7757">
      <w:pPr>
        <w:pStyle w:val="BodyText"/>
        <w:shd w:val="clear" w:color="auto" w:fill="auto"/>
        <w:spacing w:before="0" w:after="0"/>
        <w:ind w:left="40" w:right="20" w:firstLine="0"/>
        <w:rPr>
          <w:rStyle w:val="CharStyle7"/>
          <w:sz w:val="22"/>
          <w:szCs w:val="22"/>
          <w:lang w:val="hr-HR"/>
        </w:rPr>
      </w:pPr>
      <w:r w:rsidRPr="00EA5593">
        <w:rPr>
          <w:rStyle w:val="CharStyle7"/>
          <w:sz w:val="22"/>
          <w:szCs w:val="22"/>
          <w:lang w:val="hr-HR"/>
        </w:rPr>
        <w:t xml:space="preserve">Na temelju odredbe članka </w:t>
      </w:r>
      <w:r w:rsidRPr="00EA5593">
        <w:rPr>
          <w:rStyle w:val="CharStyle8"/>
          <w:b w:val="0"/>
          <w:sz w:val="22"/>
          <w:szCs w:val="22"/>
          <w:lang w:val="hr-HR"/>
        </w:rPr>
        <w:t>188.</w:t>
      </w:r>
      <w:r w:rsidRPr="00EA5593">
        <w:rPr>
          <w:rStyle w:val="CharStyle8"/>
          <w:sz w:val="22"/>
          <w:szCs w:val="22"/>
          <w:lang w:val="hr-HR"/>
        </w:rPr>
        <w:t xml:space="preserve"> </w:t>
      </w:r>
      <w:r w:rsidRPr="00EA5593">
        <w:rPr>
          <w:rStyle w:val="CharStyle7"/>
          <w:sz w:val="22"/>
          <w:szCs w:val="22"/>
          <w:lang w:val="hr-HR"/>
        </w:rPr>
        <w:t xml:space="preserve">Zakona o prostornom uređenju („Narodne novine“, broj </w:t>
      </w:r>
      <w:r w:rsidRPr="00EA5593">
        <w:rPr>
          <w:rFonts w:cs="Arial"/>
          <w:bCs/>
          <w:spacing w:val="6"/>
          <w:sz w:val="22"/>
          <w:szCs w:val="22"/>
          <w:lang w:val="hr-HR" w:bidi="hr"/>
        </w:rPr>
        <w:t xml:space="preserve">153/13, 65/17, 114/18, 39/19, 98/19), </w:t>
      </w:r>
      <w:r w:rsidRPr="00EA5593">
        <w:rPr>
          <w:rStyle w:val="CharStyle7"/>
          <w:sz w:val="22"/>
          <w:szCs w:val="22"/>
          <w:lang w:val="hr-HR"/>
        </w:rPr>
        <w:t xml:space="preserve">Pravilnika o općinama koje mogu donijeti prostorni plan uređenja općine smanjenog sadržaja i sadržaju, mjerilima kartografskih prikaza i obveznim prilozima toga plana („Narodne novine“, broj </w:t>
      </w:r>
      <w:r w:rsidRPr="00EA5593">
        <w:rPr>
          <w:rStyle w:val="CharStyle8"/>
          <w:b w:val="0"/>
          <w:sz w:val="22"/>
          <w:szCs w:val="22"/>
          <w:lang w:val="hr-HR"/>
        </w:rPr>
        <w:t xml:space="preserve">135/10.) </w:t>
      </w:r>
      <w:r w:rsidRPr="00EA5593">
        <w:rPr>
          <w:rStyle w:val="CharStyle7"/>
          <w:sz w:val="22"/>
          <w:szCs w:val="22"/>
          <w:lang w:val="hr-HR"/>
        </w:rPr>
        <w:t>i članka</w:t>
      </w:r>
      <w:r w:rsidRPr="00EA5593">
        <w:rPr>
          <w:rStyle w:val="CharStyle7"/>
          <w:b/>
          <w:sz w:val="22"/>
          <w:szCs w:val="22"/>
          <w:lang w:val="hr-HR"/>
        </w:rPr>
        <w:t xml:space="preserve"> </w:t>
      </w:r>
      <w:r w:rsidRPr="00EA5593">
        <w:rPr>
          <w:rStyle w:val="CharStyle8"/>
          <w:b w:val="0"/>
          <w:sz w:val="22"/>
          <w:szCs w:val="22"/>
          <w:lang w:val="hr-HR"/>
        </w:rPr>
        <w:t>31.</w:t>
      </w:r>
      <w:r w:rsidRPr="00EA5593">
        <w:rPr>
          <w:rStyle w:val="CharStyle7"/>
          <w:sz w:val="22"/>
          <w:szCs w:val="22"/>
          <w:lang w:val="hr-HR"/>
        </w:rPr>
        <w:t>Statuta Općine Proložac („Službeni glasnik Općine Proložac“, broj</w:t>
      </w:r>
      <w:r w:rsidRPr="00EA5593">
        <w:rPr>
          <w:rStyle w:val="CharStyle7"/>
          <w:b/>
          <w:sz w:val="22"/>
          <w:szCs w:val="22"/>
          <w:lang w:val="hr-HR"/>
        </w:rPr>
        <w:t xml:space="preserve"> </w:t>
      </w:r>
      <w:r w:rsidRPr="00EA5593">
        <w:rPr>
          <w:rStyle w:val="CharStyle8"/>
          <w:b w:val="0"/>
          <w:sz w:val="22"/>
          <w:szCs w:val="22"/>
          <w:lang w:val="hr-HR"/>
        </w:rPr>
        <w:t xml:space="preserve">04/09), Općinsko vijeće općine Proložac </w:t>
      </w:r>
      <w:r w:rsidRPr="00EA5593">
        <w:rPr>
          <w:rStyle w:val="CharStyle7"/>
          <w:sz w:val="22"/>
          <w:szCs w:val="22"/>
          <w:lang w:val="hr-HR"/>
        </w:rPr>
        <w:t>na __</w:t>
      </w:r>
      <w:r w:rsidRPr="00EA5593">
        <w:rPr>
          <w:rStyle w:val="CharStyle8"/>
          <w:b w:val="0"/>
          <w:sz w:val="22"/>
          <w:szCs w:val="22"/>
          <w:lang w:val="hr-HR"/>
        </w:rPr>
        <w:t xml:space="preserve">. </w:t>
      </w:r>
      <w:r w:rsidRPr="00EA5593">
        <w:rPr>
          <w:rStyle w:val="CharStyle7"/>
          <w:sz w:val="22"/>
          <w:szCs w:val="22"/>
          <w:lang w:val="hr-HR"/>
        </w:rPr>
        <w:t>sjednici, održanoj ________________ godine, donosi</w:t>
      </w:r>
    </w:p>
    <w:p w14:paraId="2B6215EA" w14:textId="77777777" w:rsidR="003B7757" w:rsidRPr="00EA5593" w:rsidRDefault="003B7757" w:rsidP="003B7757">
      <w:pPr>
        <w:pStyle w:val="BodyText"/>
        <w:shd w:val="clear" w:color="auto" w:fill="auto"/>
        <w:spacing w:before="0" w:after="0"/>
        <w:ind w:left="40" w:right="20" w:firstLine="0"/>
        <w:rPr>
          <w:rStyle w:val="CharStyle7"/>
          <w:sz w:val="22"/>
          <w:szCs w:val="22"/>
          <w:lang w:val="hr-HR"/>
        </w:rPr>
      </w:pPr>
    </w:p>
    <w:p w14:paraId="6CEF89F9" w14:textId="77777777" w:rsidR="003B7757" w:rsidRPr="00EA5593" w:rsidRDefault="003B7757" w:rsidP="003B7757">
      <w:pPr>
        <w:pStyle w:val="BodyText"/>
        <w:shd w:val="clear" w:color="auto" w:fill="auto"/>
        <w:spacing w:before="0" w:after="0"/>
        <w:ind w:left="40" w:right="20" w:firstLine="0"/>
        <w:rPr>
          <w:rStyle w:val="CharStyle7"/>
          <w:sz w:val="22"/>
          <w:szCs w:val="22"/>
          <w:lang w:val="hr-HR"/>
        </w:rPr>
      </w:pPr>
    </w:p>
    <w:p w14:paraId="3C8CF8BD" w14:textId="77777777" w:rsidR="003B7757" w:rsidRPr="00EA5593" w:rsidRDefault="003B7757" w:rsidP="003B7757">
      <w:pPr>
        <w:pStyle w:val="Heading1"/>
        <w:shd w:val="clear" w:color="auto" w:fill="auto"/>
        <w:spacing w:before="0" w:after="0" w:line="270" w:lineRule="exact"/>
        <w:ind w:left="142"/>
        <w:jc w:val="center"/>
        <w:rPr>
          <w:b w:val="0"/>
          <w:sz w:val="24"/>
          <w:szCs w:val="24"/>
          <w:lang w:val="hr-HR"/>
        </w:rPr>
      </w:pPr>
      <w:bookmarkStart w:id="0" w:name="bookmark0"/>
      <w:r w:rsidRPr="00EA5593">
        <w:rPr>
          <w:rStyle w:val="CharStyle10"/>
          <w:b/>
          <w:sz w:val="24"/>
          <w:szCs w:val="24"/>
          <w:lang w:val="hr-HR"/>
        </w:rPr>
        <w:t>ODLUKU</w:t>
      </w:r>
      <w:bookmarkEnd w:id="0"/>
    </w:p>
    <w:p w14:paraId="072F3811" w14:textId="77777777" w:rsidR="003B7757" w:rsidRPr="00EA5593" w:rsidRDefault="003B7757" w:rsidP="003B7757">
      <w:pPr>
        <w:pStyle w:val="Bodytext2"/>
        <w:shd w:val="clear" w:color="auto" w:fill="auto"/>
        <w:tabs>
          <w:tab w:val="left" w:pos="4092"/>
        </w:tabs>
        <w:ind w:left="142"/>
        <w:jc w:val="center"/>
        <w:rPr>
          <w:sz w:val="24"/>
          <w:szCs w:val="24"/>
          <w:lang w:val="hr-HR"/>
        </w:rPr>
      </w:pPr>
      <w:r w:rsidRPr="00EA5593">
        <w:rPr>
          <w:rStyle w:val="CharStyle4"/>
          <w:sz w:val="24"/>
          <w:szCs w:val="24"/>
          <w:lang w:val="hr-HR"/>
        </w:rPr>
        <w:t>o donošenju</w:t>
      </w:r>
    </w:p>
    <w:p w14:paraId="398689A4" w14:textId="77777777" w:rsidR="003B7757" w:rsidRPr="00EA5593" w:rsidRDefault="003B7757" w:rsidP="003B7757">
      <w:pPr>
        <w:pStyle w:val="Bodytext2"/>
        <w:shd w:val="clear" w:color="auto" w:fill="auto"/>
        <w:ind w:left="142" w:right="100"/>
        <w:jc w:val="center"/>
        <w:rPr>
          <w:sz w:val="22"/>
          <w:szCs w:val="22"/>
          <w:lang w:val="hr-HR"/>
        </w:rPr>
      </w:pPr>
      <w:r w:rsidRPr="00EA5593">
        <w:rPr>
          <w:rStyle w:val="CharStyle4"/>
          <w:sz w:val="22"/>
          <w:szCs w:val="22"/>
          <w:lang w:val="hr-HR"/>
        </w:rPr>
        <w:t>Izmjena i dopuna prostornog plana uređenja Općine Proložac</w:t>
      </w:r>
    </w:p>
    <w:p w14:paraId="795B2B85" w14:textId="77777777" w:rsidR="003B7757" w:rsidRPr="00EA5593" w:rsidRDefault="003B7757" w:rsidP="003B7757">
      <w:pPr>
        <w:pStyle w:val="BodyText"/>
        <w:shd w:val="clear" w:color="auto" w:fill="auto"/>
        <w:spacing w:before="0" w:after="0" w:line="255" w:lineRule="exact"/>
        <w:ind w:left="142" w:right="100" w:firstLine="0"/>
        <w:jc w:val="center"/>
        <w:rPr>
          <w:sz w:val="22"/>
          <w:szCs w:val="22"/>
          <w:lang w:val="hr-HR"/>
        </w:rPr>
      </w:pPr>
      <w:r w:rsidRPr="00EA5593">
        <w:rPr>
          <w:rStyle w:val="CharStyle7"/>
          <w:sz w:val="22"/>
          <w:szCs w:val="22"/>
          <w:lang w:val="hr-HR"/>
        </w:rPr>
        <w:t>(„Službeni glasnik Općine Proložac", broj 05/06., 4/14.).</w:t>
      </w:r>
    </w:p>
    <w:p w14:paraId="39A19071" w14:textId="77777777" w:rsidR="003B7757" w:rsidRPr="00EA5593" w:rsidRDefault="003B7757" w:rsidP="003B7757">
      <w:pPr>
        <w:pStyle w:val="BodyText"/>
        <w:shd w:val="clear" w:color="auto" w:fill="auto"/>
        <w:spacing w:before="0" w:after="0"/>
        <w:ind w:right="20" w:firstLine="0"/>
        <w:jc w:val="center"/>
        <w:rPr>
          <w:rStyle w:val="CharStyle7"/>
          <w:sz w:val="22"/>
          <w:szCs w:val="22"/>
          <w:lang w:val="hr-HR"/>
        </w:rPr>
      </w:pPr>
    </w:p>
    <w:p w14:paraId="062F1419" w14:textId="77777777" w:rsidR="004A78E3" w:rsidRPr="00EA5593" w:rsidRDefault="004A78E3" w:rsidP="003B7757">
      <w:pPr>
        <w:pStyle w:val="BodyText"/>
        <w:shd w:val="clear" w:color="auto" w:fill="auto"/>
        <w:spacing w:before="0" w:after="0"/>
        <w:ind w:right="20" w:firstLine="0"/>
        <w:jc w:val="center"/>
        <w:rPr>
          <w:rStyle w:val="CharStyle7"/>
          <w:sz w:val="22"/>
          <w:szCs w:val="22"/>
          <w:lang w:val="hr-HR"/>
        </w:rPr>
      </w:pPr>
    </w:p>
    <w:p w14:paraId="5722BCC7" w14:textId="77777777" w:rsidR="004A78E3" w:rsidRPr="00EA5593" w:rsidRDefault="004A78E3" w:rsidP="00A27014">
      <w:pPr>
        <w:pStyle w:val="lanak1"/>
        <w:numPr>
          <w:ilvl w:val="0"/>
          <w:numId w:val="0"/>
        </w:numPr>
        <w:ind w:left="720" w:hanging="360"/>
        <w:rPr>
          <w:rStyle w:val="CharStyle7"/>
          <w:sz w:val="22"/>
          <w:szCs w:val="22"/>
          <w:lang w:val="hr-HR"/>
        </w:rPr>
      </w:pPr>
    </w:p>
    <w:p w14:paraId="6AB0F2E2" w14:textId="77777777" w:rsidR="003B7757" w:rsidRPr="00EA5593" w:rsidRDefault="003B7757" w:rsidP="002B5DEB">
      <w:pPr>
        <w:pStyle w:val="lanak1"/>
        <w:rPr>
          <w:lang w:val="hr-HR"/>
        </w:rPr>
      </w:pPr>
    </w:p>
    <w:p w14:paraId="2162CB14" w14:textId="77777777" w:rsidR="00375440" w:rsidRPr="00EA5593" w:rsidRDefault="00375440" w:rsidP="00375440">
      <w:pPr>
        <w:rPr>
          <w:lang w:val="hr-HR"/>
        </w:rPr>
      </w:pPr>
      <w:r w:rsidRPr="00EA5593">
        <w:rPr>
          <w:lang w:val="hr-HR"/>
        </w:rPr>
        <w:t xml:space="preserve">Ovom odlukom donose se Izmjene i dopune prostornog plana uređenja Općine Proložac („Službeni glasnik Općine Proložac“ broj 05/06 i 04/14), u daljnjem tekstu: Izmjene i dopune.  </w:t>
      </w:r>
    </w:p>
    <w:p w14:paraId="66158539" w14:textId="77777777" w:rsidR="00375440" w:rsidRPr="00EA5593" w:rsidRDefault="00375440" w:rsidP="00375440">
      <w:pPr>
        <w:rPr>
          <w:lang w:val="hr-HR"/>
        </w:rPr>
      </w:pPr>
    </w:p>
    <w:p w14:paraId="62A4B612" w14:textId="77777777" w:rsidR="00375440" w:rsidRPr="00EA5593" w:rsidRDefault="00375440" w:rsidP="00375440">
      <w:pPr>
        <w:rPr>
          <w:lang w:val="hr-HR"/>
        </w:rPr>
      </w:pPr>
      <w:r w:rsidRPr="00EA5593">
        <w:rPr>
          <w:lang w:val="hr-HR"/>
        </w:rPr>
        <w:t xml:space="preserve">         </w:t>
      </w:r>
    </w:p>
    <w:p w14:paraId="63E9ACA0" w14:textId="77777777" w:rsidR="00375440" w:rsidRPr="00EA5593" w:rsidRDefault="00375440" w:rsidP="00562885">
      <w:pPr>
        <w:pStyle w:val="lanak1"/>
        <w:rPr>
          <w:lang w:val="hr-HR"/>
        </w:rPr>
      </w:pPr>
    </w:p>
    <w:p w14:paraId="16905908" w14:textId="77777777" w:rsidR="00375440" w:rsidRPr="00EA5593" w:rsidRDefault="00375440" w:rsidP="00375440">
      <w:pPr>
        <w:rPr>
          <w:lang w:val="hr-HR"/>
        </w:rPr>
      </w:pPr>
      <w:r w:rsidRPr="00EA5593">
        <w:rPr>
          <w:lang w:val="hr-HR"/>
        </w:rPr>
        <w:t xml:space="preserve">Izmjene i dopune sadržane su u elaboratu «Izmjene i dopune Prostornog plana uređenja Općine Proložac» izrađen od URBOS-a </w:t>
      </w:r>
      <w:proofErr w:type="spellStart"/>
      <w:r w:rsidRPr="00EA5593">
        <w:rPr>
          <w:lang w:val="hr-HR"/>
        </w:rPr>
        <w:t>doo</w:t>
      </w:r>
      <w:proofErr w:type="spellEnd"/>
      <w:r w:rsidRPr="00EA5593">
        <w:rPr>
          <w:lang w:val="hr-HR"/>
        </w:rPr>
        <w:t xml:space="preserve"> Split (broj elaborata: 751/18.), koji se sastoji od:</w:t>
      </w:r>
    </w:p>
    <w:p w14:paraId="3AB458C1" w14:textId="77777777" w:rsidR="00375440" w:rsidRPr="00EA5593" w:rsidRDefault="00375440" w:rsidP="00375440">
      <w:pPr>
        <w:rPr>
          <w:lang w:val="hr-HR"/>
        </w:rPr>
      </w:pPr>
    </w:p>
    <w:p w14:paraId="33BDBD94" w14:textId="77777777" w:rsidR="00375440" w:rsidRPr="00EA5593" w:rsidRDefault="00375440" w:rsidP="00375440">
      <w:pPr>
        <w:rPr>
          <w:lang w:val="hr-HR"/>
        </w:rPr>
      </w:pPr>
    </w:p>
    <w:p w14:paraId="111EABF6" w14:textId="77777777" w:rsidR="00375440" w:rsidRPr="00EA5593" w:rsidRDefault="00375440" w:rsidP="00375440">
      <w:pPr>
        <w:rPr>
          <w:lang w:val="hr-HR"/>
        </w:rPr>
      </w:pPr>
      <w:r w:rsidRPr="00EA5593">
        <w:rPr>
          <w:lang w:val="hr-HR"/>
        </w:rPr>
        <w:t>A. Tekstualni dio:</w:t>
      </w:r>
      <w:r w:rsidRPr="00EA5593">
        <w:rPr>
          <w:lang w:val="hr-HR"/>
        </w:rPr>
        <w:tab/>
      </w:r>
    </w:p>
    <w:p w14:paraId="60B7C3FF" w14:textId="77777777" w:rsidR="00375440" w:rsidRPr="00EA5593" w:rsidRDefault="00375440" w:rsidP="00375440">
      <w:pPr>
        <w:rPr>
          <w:lang w:val="hr-HR"/>
        </w:rPr>
      </w:pPr>
    </w:p>
    <w:p w14:paraId="04E7005B" w14:textId="77777777" w:rsidR="00375440" w:rsidRPr="00EA5593" w:rsidRDefault="00375440" w:rsidP="00375440">
      <w:pPr>
        <w:rPr>
          <w:lang w:val="hr-HR"/>
        </w:rPr>
      </w:pPr>
      <w:r w:rsidRPr="00EA5593">
        <w:rPr>
          <w:lang w:val="hr-HR"/>
        </w:rPr>
        <w:t xml:space="preserve">I </w:t>
      </w:r>
      <w:r w:rsidRPr="00EA5593">
        <w:rPr>
          <w:lang w:val="hr-HR"/>
        </w:rPr>
        <w:tab/>
        <w:t>OBRAZLOŽENJE</w:t>
      </w:r>
      <w:r w:rsidRPr="00EA5593">
        <w:rPr>
          <w:lang w:val="hr-HR"/>
        </w:rPr>
        <w:tab/>
      </w:r>
      <w:r w:rsidRPr="00EA5593">
        <w:rPr>
          <w:lang w:val="hr-HR"/>
        </w:rPr>
        <w:tab/>
      </w:r>
      <w:r w:rsidRPr="00EA5593">
        <w:rPr>
          <w:lang w:val="hr-HR"/>
        </w:rPr>
        <w:tab/>
      </w:r>
      <w:r w:rsidRPr="00EA5593">
        <w:rPr>
          <w:lang w:val="hr-HR"/>
        </w:rPr>
        <w:tab/>
      </w:r>
      <w:r w:rsidRPr="00EA5593">
        <w:rPr>
          <w:lang w:val="hr-HR"/>
        </w:rPr>
        <w:tab/>
      </w:r>
      <w:r w:rsidRPr="00EA5593">
        <w:rPr>
          <w:lang w:val="hr-HR"/>
        </w:rPr>
        <w:tab/>
      </w:r>
      <w:r w:rsidRPr="00EA5593">
        <w:rPr>
          <w:lang w:val="hr-HR"/>
        </w:rPr>
        <w:tab/>
      </w:r>
      <w:r w:rsidRPr="00EA5593">
        <w:rPr>
          <w:lang w:val="hr-HR"/>
        </w:rPr>
        <w:tab/>
      </w:r>
      <w:r w:rsidRPr="00EA5593">
        <w:rPr>
          <w:lang w:val="hr-HR"/>
        </w:rPr>
        <w:tab/>
      </w:r>
      <w:r w:rsidRPr="00EA5593">
        <w:rPr>
          <w:lang w:val="hr-HR"/>
        </w:rPr>
        <w:tab/>
      </w:r>
    </w:p>
    <w:p w14:paraId="2D055A0F" w14:textId="77777777" w:rsidR="00375440" w:rsidRPr="00EA5593" w:rsidRDefault="00375440" w:rsidP="00375440">
      <w:pPr>
        <w:rPr>
          <w:lang w:val="hr-HR"/>
        </w:rPr>
      </w:pPr>
      <w:r w:rsidRPr="00EA5593">
        <w:rPr>
          <w:lang w:val="hr-HR"/>
        </w:rPr>
        <w:t xml:space="preserve">II </w:t>
      </w:r>
      <w:r w:rsidRPr="00EA5593">
        <w:rPr>
          <w:lang w:val="hr-HR"/>
        </w:rPr>
        <w:tab/>
        <w:t>ODREDBE ZA PROVOĐENJE</w:t>
      </w:r>
      <w:r w:rsidRPr="00EA5593">
        <w:rPr>
          <w:lang w:val="hr-HR"/>
        </w:rPr>
        <w:tab/>
      </w:r>
      <w:r w:rsidRPr="00EA5593">
        <w:rPr>
          <w:lang w:val="hr-HR"/>
        </w:rPr>
        <w:tab/>
      </w:r>
      <w:r w:rsidRPr="00EA5593">
        <w:rPr>
          <w:lang w:val="hr-HR"/>
        </w:rPr>
        <w:tab/>
      </w:r>
      <w:r w:rsidRPr="00EA5593">
        <w:rPr>
          <w:lang w:val="hr-HR"/>
        </w:rPr>
        <w:tab/>
      </w:r>
      <w:r w:rsidRPr="00EA5593">
        <w:rPr>
          <w:lang w:val="hr-HR"/>
        </w:rPr>
        <w:tab/>
      </w:r>
      <w:r w:rsidRPr="00EA5593">
        <w:rPr>
          <w:lang w:val="hr-HR"/>
        </w:rPr>
        <w:tab/>
      </w:r>
    </w:p>
    <w:p w14:paraId="415CB15D" w14:textId="77777777" w:rsidR="00375440" w:rsidRPr="00EA5593" w:rsidRDefault="00375440" w:rsidP="00375440">
      <w:pPr>
        <w:rPr>
          <w:lang w:val="hr-HR"/>
        </w:rPr>
      </w:pPr>
    </w:p>
    <w:p w14:paraId="1C0D144E" w14:textId="77777777" w:rsidR="00375440" w:rsidRPr="00EA5593" w:rsidRDefault="00375440" w:rsidP="00375440">
      <w:pPr>
        <w:rPr>
          <w:lang w:val="hr-HR"/>
        </w:rPr>
      </w:pPr>
      <w:r w:rsidRPr="00EA5593">
        <w:rPr>
          <w:lang w:val="hr-HR"/>
        </w:rPr>
        <w:t>B.</w:t>
      </w:r>
      <w:r w:rsidRPr="00EA5593">
        <w:rPr>
          <w:lang w:val="hr-HR"/>
        </w:rPr>
        <w:tab/>
        <w:t>Grafički dio:</w:t>
      </w:r>
    </w:p>
    <w:p w14:paraId="3CD0ADCE" w14:textId="77777777" w:rsidR="00375440" w:rsidRPr="00EA5593" w:rsidRDefault="00375440" w:rsidP="00375440">
      <w:pPr>
        <w:rPr>
          <w:lang w:val="hr-HR"/>
        </w:rPr>
      </w:pPr>
    </w:p>
    <w:p w14:paraId="2CA89DE4" w14:textId="77777777" w:rsidR="00375440" w:rsidRPr="00EA5593" w:rsidRDefault="00375440" w:rsidP="00375440">
      <w:pPr>
        <w:rPr>
          <w:lang w:val="hr-HR"/>
        </w:rPr>
      </w:pPr>
      <w:r w:rsidRPr="00EA5593">
        <w:rPr>
          <w:lang w:val="hr-HR"/>
        </w:rPr>
        <w:t>4.</w:t>
      </w:r>
      <w:r w:rsidRPr="00EA5593">
        <w:rPr>
          <w:lang w:val="hr-HR"/>
        </w:rPr>
        <w:tab/>
        <w:t xml:space="preserve">GRAĐEVINSKA PODRUČJA NASELJA I IZDVOJENA GRAĐEVINSKA </w:t>
      </w:r>
    </w:p>
    <w:p w14:paraId="5BBDF670" w14:textId="77777777" w:rsidR="00274A1F" w:rsidRPr="00EA5593" w:rsidRDefault="00375440" w:rsidP="00375440">
      <w:pPr>
        <w:rPr>
          <w:lang w:val="hr-HR"/>
        </w:rPr>
      </w:pPr>
      <w:r w:rsidRPr="00EA5593">
        <w:rPr>
          <w:lang w:val="hr-HR"/>
        </w:rPr>
        <w:tab/>
        <w:t xml:space="preserve">PODRUČJA </w:t>
      </w:r>
      <w:r w:rsidRPr="00EA5593">
        <w:rPr>
          <w:lang w:val="hr-HR"/>
        </w:rPr>
        <w:tab/>
      </w:r>
      <w:r w:rsidRPr="00EA5593">
        <w:rPr>
          <w:lang w:val="hr-HR"/>
        </w:rPr>
        <w:tab/>
      </w:r>
      <w:r w:rsidRPr="00EA5593">
        <w:rPr>
          <w:lang w:val="hr-HR"/>
        </w:rPr>
        <w:tab/>
      </w:r>
      <w:r w:rsidRPr="00EA5593">
        <w:rPr>
          <w:lang w:val="hr-HR"/>
        </w:rPr>
        <w:tab/>
      </w:r>
      <w:r w:rsidRPr="00EA5593">
        <w:rPr>
          <w:lang w:val="hr-HR"/>
        </w:rPr>
        <w:tab/>
      </w:r>
      <w:r w:rsidRPr="00EA5593">
        <w:rPr>
          <w:lang w:val="hr-HR"/>
        </w:rPr>
        <w:tab/>
      </w:r>
      <w:r w:rsidRPr="00EA5593">
        <w:rPr>
          <w:lang w:val="hr-HR"/>
        </w:rPr>
        <w:tab/>
      </w:r>
      <w:r w:rsidRPr="00EA5593">
        <w:rPr>
          <w:lang w:val="hr-HR"/>
        </w:rPr>
        <w:tab/>
      </w:r>
      <w:r w:rsidR="00AC7AF1">
        <w:rPr>
          <w:lang w:val="hr-HR"/>
        </w:rPr>
        <w:t xml:space="preserve">   </w:t>
      </w:r>
      <w:r w:rsidRPr="00EA5593">
        <w:rPr>
          <w:lang w:val="hr-HR"/>
        </w:rPr>
        <w:t>1:5000</w:t>
      </w:r>
    </w:p>
    <w:p w14:paraId="21A412E3" w14:textId="77777777" w:rsidR="00375440" w:rsidRPr="00EA5593" w:rsidRDefault="00375440" w:rsidP="00375440">
      <w:pPr>
        <w:rPr>
          <w:lang w:val="hr-HR"/>
        </w:rPr>
      </w:pPr>
    </w:p>
    <w:p w14:paraId="2E754D08" w14:textId="77777777" w:rsidR="00AC7AF1" w:rsidRDefault="00AC7AF1" w:rsidP="00AC7AF1">
      <w:pPr>
        <w:autoSpaceDE w:val="0"/>
        <w:autoSpaceDN w:val="0"/>
        <w:adjustRightInd w:val="0"/>
        <w:spacing w:before="60" w:after="60"/>
        <w:ind w:left="360" w:right="565" w:hanging="360"/>
        <w:jc w:val="left"/>
        <w:rPr>
          <w:rFonts w:eastAsia="Times New Roman" w:cs="Arial"/>
          <w:b/>
          <w:color w:val="767171" w:themeColor="background2" w:themeShade="80"/>
          <w:sz w:val="20"/>
          <w:szCs w:val="20"/>
          <w:lang w:val="hr-HR" w:eastAsia="hr-HR"/>
        </w:rPr>
      </w:pPr>
      <w:r w:rsidRPr="00AC7AF1">
        <w:rPr>
          <w:rFonts w:eastAsia="Times New Roman" w:cs="Arial"/>
          <w:b/>
          <w:color w:val="767171" w:themeColor="background2" w:themeShade="80"/>
          <w:sz w:val="20"/>
          <w:szCs w:val="20"/>
          <w:lang w:val="hr-HR" w:eastAsia="hr-HR"/>
        </w:rPr>
        <w:t xml:space="preserve">1. </w:t>
      </w:r>
      <w:r w:rsidRPr="00AC7AF1">
        <w:rPr>
          <w:rFonts w:eastAsia="Times New Roman" w:cs="Arial"/>
          <w:b/>
          <w:color w:val="767171" w:themeColor="background2" w:themeShade="80"/>
          <w:sz w:val="20"/>
          <w:szCs w:val="20"/>
          <w:lang w:val="hr-HR" w:eastAsia="hr-HR"/>
        </w:rPr>
        <w:tab/>
        <w:t xml:space="preserve">Korištenje i namjena površina </w:t>
      </w:r>
    </w:p>
    <w:p w14:paraId="6518F915" w14:textId="77777777" w:rsidR="00AC7AF1" w:rsidRPr="00AC7AF1" w:rsidRDefault="00AC7AF1" w:rsidP="00AC7AF1">
      <w:pPr>
        <w:autoSpaceDE w:val="0"/>
        <w:autoSpaceDN w:val="0"/>
        <w:adjustRightInd w:val="0"/>
        <w:spacing w:before="60" w:after="60"/>
        <w:ind w:left="360" w:right="565" w:hanging="360"/>
        <w:jc w:val="left"/>
        <w:rPr>
          <w:rFonts w:eastAsia="Times New Roman" w:cs="Arial"/>
          <w:b/>
          <w:color w:val="767171" w:themeColor="background2" w:themeShade="80"/>
          <w:sz w:val="20"/>
          <w:szCs w:val="20"/>
          <w:lang w:val="hr-HR" w:eastAsia="hr-HR"/>
        </w:rPr>
      </w:pPr>
      <w:r w:rsidRPr="00AC7AF1">
        <w:rPr>
          <w:rFonts w:eastAsia="Times New Roman" w:cs="Arial"/>
          <w:b/>
          <w:color w:val="767171" w:themeColor="background2" w:themeShade="80"/>
          <w:sz w:val="20"/>
          <w:szCs w:val="20"/>
          <w:lang w:val="hr-HR" w:eastAsia="hr-HR"/>
        </w:rPr>
        <w:t xml:space="preserve">- Izvod iz Prostornog plana Splitsko dalmatinske županije   </w:t>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t xml:space="preserve">1:100000  </w:t>
      </w:r>
    </w:p>
    <w:p w14:paraId="0A1877EB" w14:textId="77777777" w:rsidR="00AC7AF1" w:rsidRDefault="00AC7AF1" w:rsidP="00AC7AF1">
      <w:pPr>
        <w:autoSpaceDE w:val="0"/>
        <w:autoSpaceDN w:val="0"/>
        <w:adjustRightInd w:val="0"/>
        <w:spacing w:before="60" w:after="60"/>
        <w:ind w:left="360" w:right="565" w:hanging="360"/>
        <w:jc w:val="left"/>
        <w:rPr>
          <w:rFonts w:eastAsia="Times New Roman" w:cs="Arial"/>
          <w:b/>
          <w:color w:val="767171" w:themeColor="background2" w:themeShade="80"/>
          <w:sz w:val="20"/>
          <w:szCs w:val="20"/>
          <w:lang w:val="hr-HR" w:eastAsia="hr-HR"/>
        </w:rPr>
      </w:pPr>
      <w:r w:rsidRPr="00AC7AF1">
        <w:rPr>
          <w:rFonts w:eastAsia="Times New Roman" w:cs="Arial"/>
          <w:b/>
          <w:color w:val="767171" w:themeColor="background2" w:themeShade="80"/>
          <w:sz w:val="20"/>
          <w:szCs w:val="20"/>
          <w:lang w:val="hr-HR" w:eastAsia="hr-HR"/>
        </w:rPr>
        <w:t xml:space="preserve">2.1. Cestovni promet </w:t>
      </w:r>
    </w:p>
    <w:p w14:paraId="67BD2B51" w14:textId="77777777" w:rsidR="00AC7AF1" w:rsidRPr="00AC7AF1" w:rsidRDefault="00AC7AF1" w:rsidP="00AC7AF1">
      <w:pPr>
        <w:autoSpaceDE w:val="0"/>
        <w:autoSpaceDN w:val="0"/>
        <w:adjustRightInd w:val="0"/>
        <w:spacing w:before="60" w:after="60"/>
        <w:ind w:left="360" w:right="565" w:hanging="360"/>
        <w:jc w:val="left"/>
        <w:rPr>
          <w:rFonts w:eastAsia="Times New Roman" w:cs="Arial"/>
          <w:b/>
          <w:color w:val="767171" w:themeColor="background2" w:themeShade="80"/>
          <w:sz w:val="20"/>
          <w:szCs w:val="20"/>
          <w:lang w:val="hr-HR" w:eastAsia="hr-HR"/>
        </w:rPr>
      </w:pPr>
      <w:r w:rsidRPr="00AC7AF1">
        <w:rPr>
          <w:rFonts w:eastAsia="Times New Roman" w:cs="Arial"/>
          <w:b/>
          <w:color w:val="767171" w:themeColor="background2" w:themeShade="80"/>
          <w:sz w:val="20"/>
          <w:szCs w:val="20"/>
          <w:lang w:val="hr-HR" w:eastAsia="hr-HR"/>
        </w:rPr>
        <w:t xml:space="preserve">-  Izvod iz Prostornog plana Splitsko dalmatinske županije </w:t>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t xml:space="preserve"> 1:100000 </w:t>
      </w:r>
    </w:p>
    <w:p w14:paraId="5F339E10" w14:textId="77777777" w:rsidR="00AC7AF1" w:rsidRDefault="00AC7AF1" w:rsidP="00AC7AF1">
      <w:pPr>
        <w:autoSpaceDE w:val="0"/>
        <w:autoSpaceDN w:val="0"/>
        <w:adjustRightInd w:val="0"/>
        <w:spacing w:before="60" w:after="60"/>
        <w:ind w:left="360" w:right="565" w:hanging="360"/>
        <w:jc w:val="left"/>
        <w:rPr>
          <w:rFonts w:eastAsia="Times New Roman" w:cs="Arial"/>
          <w:b/>
          <w:color w:val="767171" w:themeColor="background2" w:themeShade="80"/>
          <w:sz w:val="20"/>
          <w:szCs w:val="20"/>
          <w:lang w:val="hr-HR" w:eastAsia="hr-HR"/>
        </w:rPr>
      </w:pPr>
      <w:r w:rsidRPr="00AC7AF1">
        <w:rPr>
          <w:rFonts w:eastAsia="Times New Roman" w:cs="Arial"/>
          <w:b/>
          <w:color w:val="767171" w:themeColor="background2" w:themeShade="80"/>
          <w:sz w:val="20"/>
          <w:szCs w:val="20"/>
          <w:lang w:val="hr-HR" w:eastAsia="hr-HR"/>
        </w:rPr>
        <w:t xml:space="preserve">2.2. </w:t>
      </w:r>
      <w:proofErr w:type="spellStart"/>
      <w:r w:rsidRPr="00AC7AF1">
        <w:rPr>
          <w:rFonts w:eastAsia="Times New Roman" w:cs="Arial"/>
          <w:b/>
          <w:color w:val="767171" w:themeColor="background2" w:themeShade="80"/>
          <w:sz w:val="20"/>
          <w:szCs w:val="20"/>
          <w:lang w:val="hr-HR" w:eastAsia="hr-HR"/>
        </w:rPr>
        <w:t>Energestki</w:t>
      </w:r>
      <w:proofErr w:type="spellEnd"/>
      <w:r w:rsidRPr="00AC7AF1">
        <w:rPr>
          <w:rFonts w:eastAsia="Times New Roman" w:cs="Arial"/>
          <w:b/>
          <w:color w:val="767171" w:themeColor="background2" w:themeShade="80"/>
          <w:sz w:val="20"/>
          <w:szCs w:val="20"/>
          <w:lang w:val="hr-HR" w:eastAsia="hr-HR"/>
        </w:rPr>
        <w:t xml:space="preserve"> sustavi  </w:t>
      </w:r>
    </w:p>
    <w:p w14:paraId="5A43AB45" w14:textId="77777777" w:rsidR="00AC7AF1" w:rsidRPr="00AC7AF1" w:rsidRDefault="00AC7AF1" w:rsidP="00AC7AF1">
      <w:pPr>
        <w:autoSpaceDE w:val="0"/>
        <w:autoSpaceDN w:val="0"/>
        <w:adjustRightInd w:val="0"/>
        <w:spacing w:before="60" w:after="60"/>
        <w:ind w:left="360" w:right="565" w:hanging="360"/>
        <w:jc w:val="left"/>
        <w:rPr>
          <w:rFonts w:eastAsia="Times New Roman" w:cs="Arial"/>
          <w:b/>
          <w:color w:val="767171" w:themeColor="background2" w:themeShade="80"/>
          <w:sz w:val="20"/>
          <w:szCs w:val="20"/>
          <w:lang w:val="hr-HR" w:eastAsia="hr-HR"/>
        </w:rPr>
      </w:pPr>
      <w:r w:rsidRPr="00AC7AF1">
        <w:rPr>
          <w:rFonts w:eastAsia="Times New Roman" w:cs="Arial"/>
          <w:b/>
          <w:color w:val="767171" w:themeColor="background2" w:themeShade="80"/>
          <w:sz w:val="20"/>
          <w:szCs w:val="20"/>
          <w:lang w:val="hr-HR" w:eastAsia="hr-HR"/>
        </w:rPr>
        <w:t>-  Izvod iz Prostornog plana</w:t>
      </w:r>
      <w:r w:rsidRPr="00AC7AF1">
        <w:rPr>
          <w:rFonts w:eastAsia="Times New Roman" w:cs="Arial"/>
          <w:b/>
          <w:color w:val="767171" w:themeColor="background2" w:themeShade="80"/>
          <w:sz w:val="20"/>
          <w:szCs w:val="20"/>
          <w:lang w:val="hr-HR" w:eastAsia="hr-HR"/>
        </w:rPr>
        <w:tab/>
        <w:t>Splitsko dalmatinske županije</w:t>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t xml:space="preserve"> 1:100000 </w:t>
      </w:r>
    </w:p>
    <w:p w14:paraId="710E5FA3" w14:textId="77777777" w:rsidR="00AC7AF1" w:rsidRDefault="00AC7AF1" w:rsidP="00AC7AF1">
      <w:pPr>
        <w:autoSpaceDE w:val="0"/>
        <w:autoSpaceDN w:val="0"/>
        <w:adjustRightInd w:val="0"/>
        <w:spacing w:before="60" w:after="60"/>
        <w:ind w:left="360" w:right="565" w:hanging="360"/>
        <w:jc w:val="left"/>
        <w:rPr>
          <w:rFonts w:eastAsia="Times New Roman" w:cs="Arial"/>
          <w:b/>
          <w:color w:val="767171" w:themeColor="background2" w:themeShade="80"/>
          <w:sz w:val="20"/>
          <w:szCs w:val="20"/>
          <w:lang w:val="hr-HR" w:eastAsia="hr-HR"/>
        </w:rPr>
      </w:pPr>
      <w:r w:rsidRPr="00AC7AF1">
        <w:rPr>
          <w:rFonts w:eastAsia="Times New Roman" w:cs="Arial"/>
          <w:b/>
          <w:color w:val="767171" w:themeColor="background2" w:themeShade="80"/>
          <w:sz w:val="20"/>
          <w:szCs w:val="20"/>
          <w:lang w:val="hr-HR" w:eastAsia="hr-HR"/>
        </w:rPr>
        <w:t xml:space="preserve">2.3. </w:t>
      </w:r>
      <w:proofErr w:type="spellStart"/>
      <w:r w:rsidRPr="00AC7AF1">
        <w:rPr>
          <w:rFonts w:eastAsia="Times New Roman" w:cs="Arial"/>
          <w:b/>
          <w:color w:val="767171" w:themeColor="background2" w:themeShade="80"/>
          <w:sz w:val="20"/>
          <w:szCs w:val="20"/>
          <w:lang w:val="hr-HR" w:eastAsia="hr-HR"/>
        </w:rPr>
        <w:t>Vodnogospodarski</w:t>
      </w:r>
      <w:proofErr w:type="spellEnd"/>
      <w:r w:rsidRPr="00AC7AF1">
        <w:rPr>
          <w:rFonts w:eastAsia="Times New Roman" w:cs="Arial"/>
          <w:b/>
          <w:color w:val="767171" w:themeColor="background2" w:themeShade="80"/>
          <w:sz w:val="20"/>
          <w:szCs w:val="20"/>
          <w:lang w:val="hr-HR" w:eastAsia="hr-HR"/>
        </w:rPr>
        <w:t xml:space="preserve"> sustavi  </w:t>
      </w:r>
    </w:p>
    <w:p w14:paraId="4F77EDCB" w14:textId="77777777" w:rsidR="00AC7AF1" w:rsidRPr="00AC7AF1" w:rsidRDefault="00AC7AF1" w:rsidP="00AC7AF1">
      <w:pPr>
        <w:autoSpaceDE w:val="0"/>
        <w:autoSpaceDN w:val="0"/>
        <w:adjustRightInd w:val="0"/>
        <w:spacing w:before="60" w:after="60"/>
        <w:ind w:left="360" w:right="565" w:hanging="360"/>
        <w:jc w:val="left"/>
        <w:rPr>
          <w:rFonts w:eastAsia="Times New Roman" w:cs="Arial"/>
          <w:b/>
          <w:color w:val="767171" w:themeColor="background2" w:themeShade="80"/>
          <w:sz w:val="20"/>
          <w:szCs w:val="20"/>
          <w:lang w:val="hr-HR" w:eastAsia="hr-HR"/>
        </w:rPr>
      </w:pPr>
      <w:r w:rsidRPr="00AC7AF1">
        <w:rPr>
          <w:rFonts w:eastAsia="Times New Roman" w:cs="Arial"/>
          <w:b/>
          <w:color w:val="767171" w:themeColor="background2" w:themeShade="80"/>
          <w:sz w:val="20"/>
          <w:szCs w:val="20"/>
          <w:lang w:val="hr-HR" w:eastAsia="hr-HR"/>
        </w:rPr>
        <w:lastRenderedPageBreak/>
        <w:t>-  Izvod iz Prostornog plana</w:t>
      </w:r>
      <w:r>
        <w:rPr>
          <w:rFonts w:eastAsia="Times New Roman" w:cs="Arial"/>
          <w:b/>
          <w:color w:val="767171" w:themeColor="background2" w:themeShade="80"/>
          <w:sz w:val="20"/>
          <w:szCs w:val="20"/>
          <w:lang w:val="hr-HR" w:eastAsia="hr-HR"/>
        </w:rPr>
        <w:t xml:space="preserve"> </w:t>
      </w:r>
      <w:r w:rsidRPr="00AC7AF1">
        <w:rPr>
          <w:rFonts w:eastAsia="Times New Roman" w:cs="Arial"/>
          <w:b/>
          <w:color w:val="767171" w:themeColor="background2" w:themeShade="80"/>
          <w:sz w:val="20"/>
          <w:szCs w:val="20"/>
          <w:lang w:val="hr-HR" w:eastAsia="hr-HR"/>
        </w:rPr>
        <w:t>Splitsko dalmatinske županije</w:t>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t xml:space="preserve"> 1:100000 </w:t>
      </w:r>
    </w:p>
    <w:p w14:paraId="46EA6F12" w14:textId="77777777" w:rsidR="00AC7AF1" w:rsidRDefault="00AC7AF1" w:rsidP="00AC7AF1">
      <w:pPr>
        <w:autoSpaceDE w:val="0"/>
        <w:autoSpaceDN w:val="0"/>
        <w:adjustRightInd w:val="0"/>
        <w:spacing w:before="60" w:after="60"/>
        <w:ind w:left="360" w:right="565" w:hanging="360"/>
        <w:jc w:val="left"/>
        <w:rPr>
          <w:rFonts w:eastAsia="Times New Roman" w:cs="Arial"/>
          <w:b/>
          <w:color w:val="767171" w:themeColor="background2" w:themeShade="80"/>
          <w:sz w:val="20"/>
          <w:szCs w:val="20"/>
          <w:lang w:val="hr-HR" w:eastAsia="hr-HR"/>
        </w:rPr>
      </w:pPr>
      <w:r w:rsidRPr="00AC7AF1">
        <w:rPr>
          <w:rFonts w:eastAsia="Times New Roman" w:cs="Arial"/>
          <w:b/>
          <w:color w:val="767171" w:themeColor="background2" w:themeShade="80"/>
          <w:sz w:val="20"/>
          <w:szCs w:val="20"/>
          <w:lang w:val="hr-HR" w:eastAsia="hr-HR"/>
        </w:rPr>
        <w:t xml:space="preserve">2.4. Pošta i telekomunikacije  </w:t>
      </w:r>
    </w:p>
    <w:p w14:paraId="2AB3D5B7" w14:textId="77777777" w:rsidR="00AC7AF1" w:rsidRPr="00AC7AF1" w:rsidRDefault="00AC7AF1" w:rsidP="00AC7AF1">
      <w:pPr>
        <w:autoSpaceDE w:val="0"/>
        <w:autoSpaceDN w:val="0"/>
        <w:adjustRightInd w:val="0"/>
        <w:spacing w:before="60" w:after="60"/>
        <w:ind w:left="360" w:right="565" w:hanging="360"/>
        <w:jc w:val="left"/>
        <w:rPr>
          <w:rFonts w:eastAsia="Times New Roman" w:cs="Arial"/>
          <w:b/>
          <w:color w:val="767171" w:themeColor="background2" w:themeShade="80"/>
          <w:sz w:val="20"/>
          <w:szCs w:val="20"/>
          <w:lang w:val="hr-HR" w:eastAsia="hr-HR"/>
        </w:rPr>
      </w:pPr>
      <w:r w:rsidRPr="00AC7AF1">
        <w:rPr>
          <w:rFonts w:eastAsia="Times New Roman" w:cs="Arial"/>
          <w:b/>
          <w:color w:val="767171" w:themeColor="background2" w:themeShade="80"/>
          <w:sz w:val="20"/>
          <w:szCs w:val="20"/>
          <w:lang w:val="hr-HR" w:eastAsia="hr-HR"/>
        </w:rPr>
        <w:t xml:space="preserve">-  Izvod iz Prostornog plana Splitsko dalmatinske županije  </w:t>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t xml:space="preserve"> 1:100000  </w:t>
      </w:r>
    </w:p>
    <w:p w14:paraId="501A8E98" w14:textId="77777777" w:rsidR="00AC7AF1" w:rsidRDefault="00AC7AF1" w:rsidP="00AC7AF1">
      <w:pPr>
        <w:autoSpaceDE w:val="0"/>
        <w:autoSpaceDN w:val="0"/>
        <w:adjustRightInd w:val="0"/>
        <w:spacing w:before="60" w:after="60"/>
        <w:ind w:left="360" w:right="565" w:hanging="360"/>
        <w:jc w:val="left"/>
        <w:rPr>
          <w:rFonts w:eastAsia="Times New Roman" w:cs="Arial"/>
          <w:b/>
          <w:color w:val="767171" w:themeColor="background2" w:themeShade="80"/>
          <w:sz w:val="20"/>
          <w:szCs w:val="20"/>
          <w:lang w:val="hr-HR" w:eastAsia="hr-HR"/>
        </w:rPr>
      </w:pPr>
      <w:r w:rsidRPr="00AC7AF1">
        <w:rPr>
          <w:rFonts w:eastAsia="Times New Roman" w:cs="Arial"/>
          <w:b/>
          <w:color w:val="767171" w:themeColor="background2" w:themeShade="80"/>
          <w:sz w:val="20"/>
          <w:szCs w:val="20"/>
          <w:lang w:val="hr-HR" w:eastAsia="hr-HR"/>
        </w:rPr>
        <w:t xml:space="preserve">3.1. Prirodna i graditeljska baština  </w:t>
      </w:r>
    </w:p>
    <w:p w14:paraId="25DD3124" w14:textId="77777777" w:rsidR="00AC7AF1" w:rsidRPr="00AC7AF1" w:rsidRDefault="00AC7AF1" w:rsidP="00AC7AF1">
      <w:pPr>
        <w:autoSpaceDE w:val="0"/>
        <w:autoSpaceDN w:val="0"/>
        <w:adjustRightInd w:val="0"/>
        <w:spacing w:before="60" w:after="60"/>
        <w:ind w:left="360" w:right="565" w:hanging="360"/>
        <w:jc w:val="left"/>
        <w:rPr>
          <w:rFonts w:eastAsia="Times New Roman" w:cs="Arial"/>
          <w:b/>
          <w:color w:val="767171" w:themeColor="background2" w:themeShade="80"/>
          <w:sz w:val="20"/>
          <w:szCs w:val="20"/>
          <w:lang w:val="hr-HR" w:eastAsia="hr-HR"/>
        </w:rPr>
      </w:pPr>
      <w:r w:rsidRPr="00AC7AF1">
        <w:rPr>
          <w:rFonts w:eastAsia="Times New Roman" w:cs="Arial"/>
          <w:b/>
          <w:color w:val="767171" w:themeColor="background2" w:themeShade="80"/>
          <w:sz w:val="20"/>
          <w:szCs w:val="20"/>
          <w:lang w:val="hr-HR" w:eastAsia="hr-HR"/>
        </w:rPr>
        <w:t>-  Izvod iz Prostornog plana</w:t>
      </w:r>
      <w:r>
        <w:rPr>
          <w:rFonts w:eastAsia="Times New Roman" w:cs="Arial"/>
          <w:b/>
          <w:color w:val="767171" w:themeColor="background2" w:themeShade="80"/>
          <w:sz w:val="20"/>
          <w:szCs w:val="20"/>
          <w:lang w:val="hr-HR" w:eastAsia="hr-HR"/>
        </w:rPr>
        <w:t xml:space="preserve"> </w:t>
      </w:r>
      <w:r w:rsidRPr="00AC7AF1">
        <w:rPr>
          <w:rFonts w:eastAsia="Times New Roman" w:cs="Arial"/>
          <w:b/>
          <w:color w:val="767171" w:themeColor="background2" w:themeShade="80"/>
          <w:sz w:val="20"/>
          <w:szCs w:val="20"/>
          <w:lang w:val="hr-HR" w:eastAsia="hr-HR"/>
        </w:rPr>
        <w:t>Splitsko dalmatinske županije</w:t>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t xml:space="preserve"> </w:t>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 xml:space="preserve">1:100000 </w:t>
      </w:r>
    </w:p>
    <w:p w14:paraId="31B2F657" w14:textId="77777777" w:rsidR="00AC7AF1" w:rsidRDefault="00AC7AF1" w:rsidP="00AC7AF1">
      <w:pPr>
        <w:autoSpaceDE w:val="0"/>
        <w:autoSpaceDN w:val="0"/>
        <w:adjustRightInd w:val="0"/>
        <w:spacing w:before="60" w:after="60"/>
        <w:ind w:left="360" w:right="565" w:hanging="360"/>
        <w:jc w:val="left"/>
        <w:rPr>
          <w:rFonts w:eastAsia="Times New Roman" w:cs="Arial"/>
          <w:b/>
          <w:color w:val="767171" w:themeColor="background2" w:themeShade="80"/>
          <w:sz w:val="20"/>
          <w:szCs w:val="20"/>
          <w:lang w:val="hr-HR" w:eastAsia="hr-HR"/>
        </w:rPr>
      </w:pPr>
      <w:r w:rsidRPr="00AC7AF1">
        <w:rPr>
          <w:rFonts w:eastAsia="Times New Roman" w:cs="Arial"/>
          <w:b/>
          <w:color w:val="767171" w:themeColor="background2" w:themeShade="80"/>
          <w:sz w:val="20"/>
          <w:szCs w:val="20"/>
          <w:lang w:val="hr-HR" w:eastAsia="hr-HR"/>
        </w:rPr>
        <w:t xml:space="preserve">3.2. Područja posebnih ograničen ja u korištenju  </w:t>
      </w:r>
    </w:p>
    <w:p w14:paraId="39A12D4A" w14:textId="77777777" w:rsidR="00AC7AF1" w:rsidRPr="00AC7AF1" w:rsidRDefault="00AC7AF1" w:rsidP="00AC7AF1">
      <w:pPr>
        <w:autoSpaceDE w:val="0"/>
        <w:autoSpaceDN w:val="0"/>
        <w:adjustRightInd w:val="0"/>
        <w:spacing w:before="60" w:after="60"/>
        <w:ind w:left="360" w:right="565" w:hanging="360"/>
        <w:jc w:val="left"/>
        <w:rPr>
          <w:rFonts w:eastAsia="Times New Roman" w:cs="Arial"/>
          <w:b/>
          <w:color w:val="767171" w:themeColor="background2" w:themeShade="80"/>
          <w:sz w:val="20"/>
          <w:szCs w:val="20"/>
          <w:lang w:val="hr-HR" w:eastAsia="hr-HR"/>
        </w:rPr>
      </w:pPr>
      <w:r w:rsidRPr="00AC7AF1">
        <w:rPr>
          <w:rFonts w:eastAsia="Times New Roman" w:cs="Arial"/>
          <w:b/>
          <w:color w:val="767171" w:themeColor="background2" w:themeShade="80"/>
          <w:sz w:val="20"/>
          <w:szCs w:val="20"/>
          <w:lang w:val="hr-HR" w:eastAsia="hr-HR"/>
        </w:rPr>
        <w:t>-  Izvod iz Prostornog plana</w:t>
      </w:r>
      <w:r>
        <w:rPr>
          <w:rFonts w:eastAsia="Times New Roman" w:cs="Arial"/>
          <w:b/>
          <w:color w:val="767171" w:themeColor="background2" w:themeShade="80"/>
          <w:sz w:val="20"/>
          <w:szCs w:val="20"/>
          <w:lang w:val="hr-HR" w:eastAsia="hr-HR"/>
        </w:rPr>
        <w:t xml:space="preserve"> </w:t>
      </w:r>
      <w:r w:rsidRPr="00AC7AF1">
        <w:rPr>
          <w:rFonts w:eastAsia="Times New Roman" w:cs="Arial"/>
          <w:b/>
          <w:color w:val="767171" w:themeColor="background2" w:themeShade="80"/>
          <w:sz w:val="20"/>
          <w:szCs w:val="20"/>
          <w:lang w:val="hr-HR" w:eastAsia="hr-HR"/>
        </w:rPr>
        <w:t>Splitsko dalmatinske županije</w:t>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 xml:space="preserve"> 1:100000</w:t>
      </w:r>
    </w:p>
    <w:p w14:paraId="775346DF" w14:textId="77777777" w:rsidR="00AC7AF1" w:rsidRDefault="00AC7AF1" w:rsidP="00AC7AF1">
      <w:pPr>
        <w:autoSpaceDE w:val="0"/>
        <w:autoSpaceDN w:val="0"/>
        <w:adjustRightInd w:val="0"/>
        <w:spacing w:before="60" w:after="60"/>
        <w:ind w:left="360" w:right="565" w:hanging="360"/>
        <w:jc w:val="left"/>
        <w:rPr>
          <w:rFonts w:eastAsia="Times New Roman" w:cs="Arial"/>
          <w:b/>
          <w:color w:val="767171" w:themeColor="background2" w:themeShade="80"/>
          <w:sz w:val="20"/>
          <w:szCs w:val="20"/>
          <w:lang w:val="hr-HR" w:eastAsia="hr-HR"/>
        </w:rPr>
      </w:pPr>
      <w:r w:rsidRPr="00AC7AF1">
        <w:rPr>
          <w:rFonts w:eastAsia="Times New Roman" w:cs="Arial"/>
          <w:b/>
          <w:color w:val="767171" w:themeColor="background2" w:themeShade="80"/>
          <w:sz w:val="20"/>
          <w:szCs w:val="20"/>
          <w:lang w:val="hr-HR" w:eastAsia="hr-HR"/>
        </w:rPr>
        <w:t xml:space="preserve">3.3. Ekološka mreža  </w:t>
      </w:r>
    </w:p>
    <w:p w14:paraId="50D2D4CB" w14:textId="77777777" w:rsidR="00375440" w:rsidRPr="00EA5593" w:rsidRDefault="00AC7AF1" w:rsidP="00AC7AF1">
      <w:pPr>
        <w:autoSpaceDE w:val="0"/>
        <w:autoSpaceDN w:val="0"/>
        <w:adjustRightInd w:val="0"/>
        <w:spacing w:before="60" w:after="60"/>
        <w:ind w:left="360" w:right="565" w:hanging="360"/>
        <w:jc w:val="left"/>
        <w:rPr>
          <w:lang w:val="hr-HR"/>
        </w:rPr>
      </w:pPr>
      <w:r w:rsidRPr="00AC7AF1">
        <w:rPr>
          <w:rFonts w:eastAsia="Times New Roman" w:cs="Arial"/>
          <w:b/>
          <w:color w:val="767171" w:themeColor="background2" w:themeShade="80"/>
          <w:sz w:val="20"/>
          <w:szCs w:val="20"/>
          <w:lang w:val="hr-HR" w:eastAsia="hr-HR"/>
        </w:rPr>
        <w:t>-  Izvod iz Prostornog plana Splitsko dalmatinske županije</w:t>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Pr>
          <w:rFonts w:eastAsia="Times New Roman" w:cs="Arial"/>
          <w:b/>
          <w:color w:val="767171" w:themeColor="background2" w:themeShade="80"/>
          <w:sz w:val="20"/>
          <w:szCs w:val="20"/>
          <w:lang w:val="hr-HR" w:eastAsia="hr-HR"/>
        </w:rPr>
        <w:tab/>
      </w:r>
      <w:r w:rsidRPr="00AC7AF1">
        <w:rPr>
          <w:rFonts w:eastAsia="Times New Roman" w:cs="Arial"/>
          <w:b/>
          <w:color w:val="767171" w:themeColor="background2" w:themeShade="80"/>
          <w:sz w:val="20"/>
          <w:szCs w:val="20"/>
          <w:lang w:val="hr-HR" w:eastAsia="hr-HR"/>
        </w:rPr>
        <w:t xml:space="preserve"> 1:100000</w:t>
      </w:r>
    </w:p>
    <w:p w14:paraId="433A4C48" w14:textId="77777777" w:rsidR="00AC7AF1" w:rsidRDefault="00AC7AF1" w:rsidP="00562885">
      <w:pPr>
        <w:rPr>
          <w:lang w:val="hr-HR"/>
        </w:rPr>
      </w:pPr>
    </w:p>
    <w:p w14:paraId="2E8D4C82" w14:textId="77777777" w:rsidR="00562885" w:rsidRPr="00EA5593" w:rsidRDefault="00562885" w:rsidP="00562885">
      <w:pPr>
        <w:rPr>
          <w:lang w:val="hr-HR"/>
        </w:rPr>
      </w:pPr>
      <w:r w:rsidRPr="00EA5593">
        <w:rPr>
          <w:lang w:val="hr-HR"/>
        </w:rPr>
        <w:t xml:space="preserve">Grafički prikazi: 4a. Građevinska područja i područja posebnih uvjeta i ograničenja korištenja u mjerilu 1:25000 i 4. GRAĐEVINSKA PODRUČJA NASELJA u mjerilu 1:5000 iz članka 2. stavka 1. točke „B) Grafički dio“ Odluke o donošenju Prostornog plana uređenja Općine Proložac („Službeni glasnik Općine Proložac “ broj 05/06 i 04/14) prestaju važiti. </w:t>
      </w:r>
    </w:p>
    <w:p w14:paraId="7DBCF5B5" w14:textId="77777777" w:rsidR="00562885" w:rsidRPr="00EA5593" w:rsidRDefault="00562885" w:rsidP="00562885">
      <w:pPr>
        <w:rPr>
          <w:lang w:val="hr-HR"/>
        </w:rPr>
      </w:pPr>
    </w:p>
    <w:p w14:paraId="552B22D4" w14:textId="77777777" w:rsidR="00375440" w:rsidRDefault="00562885" w:rsidP="00562885">
      <w:pPr>
        <w:rPr>
          <w:lang w:val="hr-HR"/>
        </w:rPr>
      </w:pPr>
      <w:r w:rsidRPr="00EA5593">
        <w:rPr>
          <w:lang w:val="hr-HR"/>
        </w:rPr>
        <w:t>Stupanjem na snagu ove Odluke umjesto grafičkih prikaza iz gornjeg stavka primjenjivati će se grafički prikazi: 4. GRAĐEVINSKA PODRUČJA NASELJA u mjerilu 1:5000 iz članka 2. stavka 1. točke „B) Grafički dio“ iz ove Odluke.</w:t>
      </w:r>
    </w:p>
    <w:p w14:paraId="72E40571" w14:textId="77777777" w:rsidR="00C82FD2" w:rsidRDefault="00C82FD2" w:rsidP="00562885">
      <w:pPr>
        <w:rPr>
          <w:lang w:val="hr-HR"/>
        </w:rPr>
      </w:pPr>
    </w:p>
    <w:p w14:paraId="30B1A581" w14:textId="77777777" w:rsidR="00AC7AF1" w:rsidRPr="00EA5593" w:rsidRDefault="00AC7AF1" w:rsidP="00562885">
      <w:pPr>
        <w:rPr>
          <w:lang w:val="hr-HR"/>
        </w:rPr>
      </w:pPr>
    </w:p>
    <w:p w14:paraId="2A271D9B" w14:textId="77777777" w:rsidR="00562885" w:rsidRPr="00EA5593" w:rsidRDefault="00562885" w:rsidP="00562885">
      <w:pPr>
        <w:pStyle w:val="lanak1"/>
        <w:rPr>
          <w:lang w:val="hr-HR"/>
        </w:rPr>
      </w:pPr>
    </w:p>
    <w:p w14:paraId="39A791AF" w14:textId="77777777" w:rsidR="00562885" w:rsidRPr="00EA5593" w:rsidRDefault="00562885" w:rsidP="00562885">
      <w:pPr>
        <w:rPr>
          <w:lang w:val="hr-HR"/>
        </w:rPr>
      </w:pPr>
    </w:p>
    <w:p w14:paraId="6C8CC043" w14:textId="77777777" w:rsidR="00375440" w:rsidRDefault="00EA5593" w:rsidP="00375440">
      <w:pPr>
        <w:rPr>
          <w:lang w:val="hr-HR"/>
        </w:rPr>
      </w:pPr>
      <w:r w:rsidRPr="00EA5593">
        <w:rPr>
          <w:lang w:val="hr-HR"/>
        </w:rPr>
        <w:t xml:space="preserve">Članak 3. </w:t>
      </w:r>
      <w:r>
        <w:rPr>
          <w:lang w:val="hr-HR"/>
        </w:rPr>
        <w:t>mijenja se i glasi:</w:t>
      </w:r>
    </w:p>
    <w:p w14:paraId="6EB8B470" w14:textId="77777777" w:rsidR="00EA5593" w:rsidRDefault="00EA5593" w:rsidP="00375440">
      <w:pPr>
        <w:rPr>
          <w:lang w:val="hr-HR"/>
        </w:rPr>
      </w:pPr>
    </w:p>
    <w:p w14:paraId="3EEF0E52" w14:textId="77777777" w:rsidR="00EA5593" w:rsidRPr="00EA5593" w:rsidRDefault="00EA5593" w:rsidP="00EA5593">
      <w:pPr>
        <w:rPr>
          <w:lang w:val="hr-HR"/>
        </w:rPr>
      </w:pPr>
      <w:r w:rsidRPr="00EA5593">
        <w:rPr>
          <w:lang w:val="hr-HR"/>
        </w:rPr>
        <w:t>Pojedini pojmovi u smislu ove Odluke  imaju sljedeće značenje:</w:t>
      </w:r>
    </w:p>
    <w:p w14:paraId="74052D56" w14:textId="77777777" w:rsidR="00EA5593" w:rsidRPr="00EA5593" w:rsidRDefault="00EA5593" w:rsidP="00EA5593">
      <w:pPr>
        <w:rPr>
          <w:lang w:val="hr-HR"/>
        </w:rPr>
      </w:pPr>
      <w:proofErr w:type="spellStart"/>
      <w:r w:rsidRPr="00EA5593">
        <w:rPr>
          <w:i/>
          <w:lang w:val="hr-HR"/>
        </w:rPr>
        <w:t>Gradivi</w:t>
      </w:r>
      <w:proofErr w:type="spellEnd"/>
      <w:r w:rsidRPr="00EA5593">
        <w:rPr>
          <w:i/>
          <w:lang w:val="hr-HR"/>
        </w:rPr>
        <w:t xml:space="preserve"> dio građevne čestice</w:t>
      </w:r>
      <w:r w:rsidRPr="00EA5593">
        <w:rPr>
          <w:lang w:val="hr-HR"/>
        </w:rPr>
        <w:t xml:space="preserve"> je površina građevne čestice unutar koje se mora smjestiti izgrađena površina zemljišta pod građevinama (</w:t>
      </w:r>
      <w:proofErr w:type="spellStart"/>
      <w:r w:rsidRPr="00EA5593">
        <w:rPr>
          <w:lang w:val="hr-HR"/>
        </w:rPr>
        <w:t>ortogonalne</w:t>
      </w:r>
      <w:proofErr w:type="spellEnd"/>
      <w:r w:rsidRPr="00EA5593">
        <w:rPr>
          <w:lang w:val="hr-HR"/>
        </w:rPr>
        <w:t xml:space="preserve"> projekcije svih nadzemnih dijelova građevina), a određena je općim i posebnim lokacijskim uvjetima u pogledu najmanjih udaljenosti građevina od granica građevne čestice. U </w:t>
      </w:r>
      <w:proofErr w:type="spellStart"/>
      <w:r w:rsidRPr="00EA5593">
        <w:rPr>
          <w:lang w:val="hr-HR"/>
        </w:rPr>
        <w:t>gradivi</w:t>
      </w:r>
      <w:proofErr w:type="spellEnd"/>
      <w:r w:rsidRPr="00EA5593">
        <w:rPr>
          <w:lang w:val="hr-HR"/>
        </w:rPr>
        <w:t xml:space="preserve"> dio građevne čestice ne mora se smjestiti: izgradnja koja predstavlja uređenje građevne čestice, kao što su nenatkrivene terase, cisterne i sl., svi niži u svakom svojem dijelu od 1,0 m iznad konačno </w:t>
      </w:r>
      <w:proofErr w:type="spellStart"/>
      <w:r w:rsidRPr="00EA5593">
        <w:rPr>
          <w:lang w:val="hr-HR"/>
        </w:rPr>
        <w:t>zaravnanog</w:t>
      </w:r>
      <w:proofErr w:type="spellEnd"/>
      <w:r w:rsidRPr="00EA5593">
        <w:rPr>
          <w:lang w:val="hr-HR"/>
        </w:rPr>
        <w:t xml:space="preserve"> i uređenog terena, zatim se ne moraju smjestiti dijelovi građevina kao što su vijenci, oluci, </w:t>
      </w:r>
      <w:proofErr w:type="spellStart"/>
      <w:r w:rsidRPr="00EA5593">
        <w:rPr>
          <w:lang w:val="hr-HR"/>
        </w:rPr>
        <w:t>erte</w:t>
      </w:r>
      <w:proofErr w:type="spellEnd"/>
      <w:r w:rsidRPr="00EA5593">
        <w:rPr>
          <w:lang w:val="hr-HR"/>
        </w:rPr>
        <w:t>, strehe krovova i sl. elementi, te uređene prometne površine i drugi slični zahvati omogućeni ovim odredbama.</w:t>
      </w:r>
    </w:p>
    <w:p w14:paraId="05A93C60" w14:textId="77777777" w:rsidR="00EA5593" w:rsidRPr="00EA5593" w:rsidRDefault="00EA5593" w:rsidP="00EA5593">
      <w:pPr>
        <w:rPr>
          <w:lang w:val="hr-HR"/>
        </w:rPr>
      </w:pPr>
      <w:r w:rsidRPr="00EA5593">
        <w:rPr>
          <w:i/>
          <w:lang w:val="hr-HR"/>
        </w:rPr>
        <w:t>Građevni pravac</w:t>
      </w:r>
      <w:r w:rsidRPr="00EA5593">
        <w:rPr>
          <w:lang w:val="hr-HR"/>
        </w:rPr>
        <w:t xml:space="preserve"> je zamišljeni pravac kojim se određuje položaj građevine na građevnoj čestici na način da se na njega naslanjaju najmanje dvije najistaknutije točke pročelja građevine, a određen je u odnosu na regulacijski pravac.</w:t>
      </w:r>
    </w:p>
    <w:p w14:paraId="487DD35D" w14:textId="77777777" w:rsidR="00EA5593" w:rsidRPr="00EA5593" w:rsidRDefault="00EA5593" w:rsidP="00EA5593">
      <w:pPr>
        <w:rPr>
          <w:lang w:val="hr-HR"/>
        </w:rPr>
      </w:pPr>
      <w:r w:rsidRPr="00EA5593">
        <w:rPr>
          <w:i/>
          <w:lang w:val="hr-HR"/>
        </w:rPr>
        <w:t>Interpolacija</w:t>
      </w:r>
      <w:r w:rsidRPr="00EA5593">
        <w:rPr>
          <w:lang w:val="hr-HR"/>
        </w:rPr>
        <w:t xml:space="preserve"> je u smislu ovog Plana gradnja građevine na neizgrađenoj građevnoj čestici unutar izgrađenog dijela naselja pri čemu su okolnim postojećim građevinama određeni regulacijski i građevinski pravci i ne podrazumijeva nužno interpolaciju građevine između dvije susjedne građevine.</w:t>
      </w:r>
    </w:p>
    <w:p w14:paraId="1E22823C" w14:textId="77777777" w:rsidR="00EA5593" w:rsidRPr="00EA5593" w:rsidRDefault="00EA5593" w:rsidP="00EA5593">
      <w:pPr>
        <w:rPr>
          <w:lang w:val="hr-HR"/>
        </w:rPr>
      </w:pPr>
      <w:r w:rsidRPr="00EA5593">
        <w:rPr>
          <w:i/>
          <w:lang w:val="hr-HR"/>
        </w:rPr>
        <w:t>Kat (K)</w:t>
      </w:r>
      <w:r w:rsidRPr="00EA5593">
        <w:rPr>
          <w:lang w:val="hr-HR"/>
        </w:rPr>
        <w:t xml:space="preserve"> je dio građevine čiji se prostor nalazi između dva stropa iznad prizemlja.</w:t>
      </w:r>
    </w:p>
    <w:p w14:paraId="2CEAFD68" w14:textId="77777777" w:rsidR="00EA5593" w:rsidRPr="00EA5593" w:rsidRDefault="00EA5593" w:rsidP="00EA5593">
      <w:pPr>
        <w:rPr>
          <w:lang w:val="hr-HR"/>
        </w:rPr>
      </w:pPr>
      <w:r w:rsidRPr="00EA5593">
        <w:rPr>
          <w:i/>
          <w:lang w:val="hr-HR"/>
        </w:rPr>
        <w:t>Konačno zaravnan i uređen teren</w:t>
      </w:r>
      <w:r w:rsidRPr="00EA5593">
        <w:rPr>
          <w:lang w:val="hr-HR"/>
        </w:rPr>
        <w:t xml:space="preserve"> na građevnoj čestici može se oblikovati na način da odstupa najviše 1,00 m u visinu  u odnosu na prirodni teren prije gradnje.</w:t>
      </w:r>
    </w:p>
    <w:p w14:paraId="4E084ECE" w14:textId="77777777" w:rsidR="00EA5593" w:rsidRPr="00EA5593" w:rsidRDefault="00EA5593" w:rsidP="00EA5593">
      <w:pPr>
        <w:rPr>
          <w:lang w:val="hr-HR"/>
        </w:rPr>
      </w:pPr>
      <w:r w:rsidRPr="00EA5593">
        <w:rPr>
          <w:i/>
          <w:lang w:val="hr-HR"/>
        </w:rPr>
        <w:t>Kosi teren</w:t>
      </w:r>
      <w:r w:rsidRPr="00EA5593">
        <w:rPr>
          <w:lang w:val="hr-HR"/>
        </w:rPr>
        <w:t xml:space="preserve"> je teren nagiba većeg od 15%.</w:t>
      </w:r>
    </w:p>
    <w:p w14:paraId="2FC40E60" w14:textId="77777777" w:rsidR="00EA5593" w:rsidRPr="00EA5593" w:rsidRDefault="00EA5593" w:rsidP="00EA5593">
      <w:pPr>
        <w:rPr>
          <w:lang w:val="hr-HR"/>
        </w:rPr>
      </w:pPr>
      <w:r w:rsidRPr="00EA5593">
        <w:rPr>
          <w:i/>
          <w:lang w:val="hr-HR"/>
        </w:rPr>
        <w:t>Nerazvrstana cesta</w:t>
      </w:r>
      <w:r w:rsidRPr="00EA5593">
        <w:rPr>
          <w:lang w:val="hr-HR"/>
        </w:rPr>
        <w:t xml:space="preserve"> je javna prometna površina koja se koristi za promet prema bilo kojoj osnovi i koja je pristupačna većem broju raznih korisnika, a nije razvrstana u javnu cestu u smislu posebnog propisa.</w:t>
      </w:r>
    </w:p>
    <w:p w14:paraId="0F68550A" w14:textId="77777777" w:rsidR="00EA5593" w:rsidRPr="00EA5593" w:rsidRDefault="00EA5593" w:rsidP="00EA5593">
      <w:pPr>
        <w:rPr>
          <w:lang w:val="hr-HR"/>
        </w:rPr>
      </w:pPr>
      <w:r w:rsidRPr="00EA5593">
        <w:rPr>
          <w:i/>
          <w:lang w:val="hr-HR"/>
        </w:rPr>
        <w:t>Osnovna građevina</w:t>
      </w:r>
      <w:r w:rsidRPr="00EA5593">
        <w:rPr>
          <w:lang w:val="hr-HR"/>
        </w:rPr>
        <w:t xml:space="preserve"> je zgrada namjene koja je jedina ili pretežita unutar površine određene </w:t>
      </w:r>
      <w:r w:rsidRPr="00EA5593">
        <w:rPr>
          <w:lang w:val="hr-HR"/>
        </w:rPr>
        <w:lastRenderedPageBreak/>
        <w:t>namjene. Pretežitost namjene osnovne građevine određuje se natpolovičnim udjelom određene namjene u njezinom ukupnom GBP-u.</w:t>
      </w:r>
    </w:p>
    <w:p w14:paraId="30932425" w14:textId="77777777" w:rsidR="00EA5593" w:rsidRPr="00EA5593" w:rsidRDefault="00EA5593" w:rsidP="00EA5593">
      <w:pPr>
        <w:rPr>
          <w:lang w:val="hr-HR"/>
        </w:rPr>
      </w:pPr>
      <w:r w:rsidRPr="00EA5593">
        <w:rPr>
          <w:i/>
          <w:lang w:val="hr-HR"/>
        </w:rPr>
        <w:t xml:space="preserve">Podrum (Po) </w:t>
      </w:r>
      <w:r w:rsidRPr="00EA5593">
        <w:rPr>
          <w:lang w:val="hr-HR"/>
        </w:rPr>
        <w:t>je dio građevine koji je potpuno ukopan ili je ukopan više od 50% svoga volumena u konačno uređeni zaravnani teren i čiji se prostor nalazi ispod poda prizemlja, odnosno suterena.</w:t>
      </w:r>
    </w:p>
    <w:p w14:paraId="17DE6C2C" w14:textId="77777777" w:rsidR="00EA5593" w:rsidRPr="00EA5593" w:rsidRDefault="00EA5593" w:rsidP="00EA5593">
      <w:pPr>
        <w:rPr>
          <w:lang w:val="hr-HR"/>
        </w:rPr>
      </w:pPr>
      <w:r w:rsidRPr="00EA5593">
        <w:rPr>
          <w:i/>
          <w:lang w:val="hr-HR"/>
        </w:rPr>
        <w:t>Pomoćna građevina</w:t>
      </w:r>
      <w:r w:rsidRPr="00EA5593">
        <w:rPr>
          <w:lang w:val="hr-HR"/>
        </w:rPr>
        <w:t xml:space="preserve"> je građevina koju je moguće smjestiti na istoj građevnoj čestici s osnovnom građevinom, a namijenjena je smještaju njezinih dopunskih sadržaja koji služe njezinoj redovnoj uporabi. Pomoćne građevine su: garaže za osobna vozila, drvarnice, spremišta, nadstrešnice i vrtne sjenice, bazeni za vlastite potrebe, kotlovnice za kruto i tekuće gorivo, podzemni i nadzemni spremnici goriva za grijanje, ljetne kuhinje i sl. Ukoliko se pomoćna građevina smještava na način da se jednim svojim dijelom prislanja uz osnovnu građevinu, smatra se sastavnim dijelom osnovne građevine.</w:t>
      </w:r>
    </w:p>
    <w:p w14:paraId="4AE88776" w14:textId="77777777" w:rsidR="00EA5593" w:rsidRPr="00EA5593" w:rsidRDefault="00EA5593" w:rsidP="00EA5593">
      <w:pPr>
        <w:rPr>
          <w:lang w:val="hr-HR"/>
        </w:rPr>
      </w:pPr>
      <w:r w:rsidRPr="00EA5593">
        <w:rPr>
          <w:i/>
          <w:lang w:val="hr-HR"/>
        </w:rPr>
        <w:t>Posebni propis</w:t>
      </w:r>
      <w:r w:rsidRPr="00EA5593">
        <w:rPr>
          <w:lang w:val="hr-HR"/>
        </w:rPr>
        <w:t xml:space="preserve"> je važeći zakonski ili podzakonski propis kojim se regulira područje pojedine djelatnosti iz konteksta odredbi.</w:t>
      </w:r>
    </w:p>
    <w:p w14:paraId="55A18B8A" w14:textId="77777777" w:rsidR="00EA5593" w:rsidRPr="00EA5593" w:rsidRDefault="00EA5593" w:rsidP="00EA5593">
      <w:pPr>
        <w:rPr>
          <w:lang w:val="hr-HR"/>
        </w:rPr>
      </w:pPr>
      <w:r w:rsidRPr="00EA5593">
        <w:rPr>
          <w:i/>
          <w:lang w:val="hr-HR"/>
        </w:rPr>
        <w:t>Postojeća građevina</w:t>
      </w:r>
      <w:r w:rsidRPr="00EA5593">
        <w:rPr>
          <w:lang w:val="hr-HR"/>
        </w:rPr>
        <w:t xml:space="preserve"> je postojeća građevina određena Zakonom ili posebnim zakonom iz područja građenja.</w:t>
      </w:r>
    </w:p>
    <w:p w14:paraId="31730686" w14:textId="77777777" w:rsidR="00EA5593" w:rsidRPr="00EA5593" w:rsidRDefault="00EA5593" w:rsidP="00EA5593">
      <w:pPr>
        <w:rPr>
          <w:lang w:val="hr-HR"/>
        </w:rPr>
      </w:pPr>
      <w:r w:rsidRPr="00EA5593">
        <w:rPr>
          <w:i/>
          <w:lang w:val="hr-HR"/>
        </w:rPr>
        <w:t>Postojeći građevinski pravac</w:t>
      </w:r>
      <w:r w:rsidRPr="00EA5593">
        <w:rPr>
          <w:lang w:val="hr-HR"/>
        </w:rPr>
        <w:t xml:space="preserve"> je pravac prema regulacijskom pravcu koji je definiran postojećim  susjednim građevinama u odnosu na predmetnu građevinsku česticu.</w:t>
      </w:r>
    </w:p>
    <w:p w14:paraId="24CE10E8" w14:textId="77777777" w:rsidR="00EA5593" w:rsidRPr="00EA5593" w:rsidRDefault="00EA5593" w:rsidP="00EA5593">
      <w:pPr>
        <w:rPr>
          <w:lang w:val="hr-HR"/>
        </w:rPr>
      </w:pPr>
      <w:r w:rsidRPr="00EA5593">
        <w:rPr>
          <w:i/>
          <w:lang w:val="hr-HR"/>
        </w:rPr>
        <w:t>Potkrovlje (</w:t>
      </w:r>
      <w:proofErr w:type="spellStart"/>
      <w:r w:rsidRPr="00EA5593">
        <w:rPr>
          <w:i/>
          <w:lang w:val="hr-HR"/>
        </w:rPr>
        <w:t>Pk</w:t>
      </w:r>
      <w:proofErr w:type="spellEnd"/>
      <w:r w:rsidRPr="00EA5593">
        <w:rPr>
          <w:i/>
          <w:lang w:val="hr-HR"/>
        </w:rPr>
        <w:t>)</w:t>
      </w:r>
      <w:r w:rsidRPr="00EA5593">
        <w:rPr>
          <w:lang w:val="hr-HR"/>
        </w:rPr>
        <w:t xml:space="preserve"> je dio građevine čiji se prostor nalazi iznad zadnjega kata i neposredno ispod kosog ili zaobljenog krova,</w:t>
      </w:r>
    </w:p>
    <w:p w14:paraId="106B6009" w14:textId="77777777" w:rsidR="00EA5593" w:rsidRPr="00EA5593" w:rsidRDefault="00EA5593" w:rsidP="00EA5593">
      <w:pPr>
        <w:rPr>
          <w:lang w:val="hr-HR"/>
        </w:rPr>
      </w:pPr>
      <w:r w:rsidRPr="00EA5593">
        <w:rPr>
          <w:i/>
          <w:lang w:val="hr-HR"/>
        </w:rPr>
        <w:t xml:space="preserve">Prizemlje (P) </w:t>
      </w:r>
      <w:r w:rsidRPr="00EA5593">
        <w:rPr>
          <w:lang w:val="hr-HR"/>
        </w:rPr>
        <w:t xml:space="preserve">je dio građevine čiji se prostor nalazi neposredno na površini, odnosno najviše 1,5 m iznad konačno uređenog i </w:t>
      </w:r>
      <w:proofErr w:type="spellStart"/>
      <w:r w:rsidRPr="00EA5593">
        <w:rPr>
          <w:lang w:val="hr-HR"/>
        </w:rPr>
        <w:t>zaravnanog</w:t>
      </w:r>
      <w:proofErr w:type="spellEnd"/>
      <w:r w:rsidRPr="00EA5593">
        <w:rPr>
          <w:lang w:val="hr-HR"/>
        </w:rPr>
        <w:t xml:space="preserve"> terena mjereno na najnižoj točki uz pročelje građevine ili čiji se prostor nalazi iznad podruma i/ili suterena (ispod poda kata ili krova),</w:t>
      </w:r>
    </w:p>
    <w:p w14:paraId="02500540" w14:textId="77777777" w:rsidR="00EA5593" w:rsidRPr="00EA5593" w:rsidRDefault="00EA5593" w:rsidP="00EA5593">
      <w:pPr>
        <w:rPr>
          <w:lang w:val="hr-HR"/>
        </w:rPr>
      </w:pPr>
      <w:r w:rsidRPr="00EA5593">
        <w:rPr>
          <w:lang w:val="hr-HR"/>
        </w:rPr>
        <w:t>Regulacijski pravac je pravac povučen granicom koja razgraničuje površinu postojećeg uličnog koridora/trase (prometne površine) u izgrađenim  dijelovima naselja, odnosno površinu planiranog uličnog koridora (prometne površine) u neizgrađenim dijelovima naselja od površina građevnih čestica. Građevna čestica može imati više regulacijskih pravaca.</w:t>
      </w:r>
    </w:p>
    <w:p w14:paraId="52E622C5" w14:textId="77777777" w:rsidR="00EA5593" w:rsidRPr="00EA5593" w:rsidRDefault="00EA5593" w:rsidP="00EA5593">
      <w:pPr>
        <w:rPr>
          <w:lang w:val="hr-HR"/>
        </w:rPr>
      </w:pPr>
      <w:r w:rsidRPr="00EA5593">
        <w:rPr>
          <w:i/>
          <w:lang w:val="hr-HR"/>
        </w:rPr>
        <w:t>Suteren (S)</w:t>
      </w:r>
      <w:r w:rsidRPr="00EA5593">
        <w:rPr>
          <w:lang w:val="hr-HR"/>
        </w:rPr>
        <w:t xml:space="preserve"> je dio građevine čiji se prostor nalazi ispod poda prizemlja i ukopan je do 50% svoga volumena u konačno uređeni i zaravnani teren uz pročelje građevine, odnosno da je najmanje jednim svojim pročeljem izvan terena,</w:t>
      </w:r>
    </w:p>
    <w:p w14:paraId="61D0B416" w14:textId="77777777" w:rsidR="00EA5593" w:rsidRPr="00EA5593" w:rsidRDefault="00EA5593" w:rsidP="00EA5593">
      <w:pPr>
        <w:rPr>
          <w:lang w:val="hr-HR"/>
        </w:rPr>
      </w:pPr>
      <w:r w:rsidRPr="00EA5593">
        <w:rPr>
          <w:i/>
          <w:lang w:val="hr-HR"/>
        </w:rPr>
        <w:t>Visina građevine</w:t>
      </w:r>
      <w:r w:rsidRPr="00EA5593">
        <w:rPr>
          <w:lang w:val="hr-HR"/>
        </w:rPr>
        <w:t xml:space="preserve"> mjeri se od konačno </w:t>
      </w:r>
      <w:proofErr w:type="spellStart"/>
      <w:r w:rsidRPr="00EA5593">
        <w:rPr>
          <w:lang w:val="hr-HR"/>
        </w:rPr>
        <w:t>zaravnanog</w:t>
      </w:r>
      <w:proofErr w:type="spellEnd"/>
      <w:r w:rsidRPr="00EA5593">
        <w:rPr>
          <w:lang w:val="hr-HR"/>
        </w:rPr>
        <w:t xml:space="preserve"> i uređenog terena uz pročelje građevine na njegovom najnižem dijelu do gornjeg ruba stropne konstrukcije zadnjega kata, odnosno vrha nadozida potkrovlja, čija visina ne može biti viša od 1,2 m,</w:t>
      </w:r>
    </w:p>
    <w:p w14:paraId="1E999CA4" w14:textId="77777777" w:rsidR="00EA5593" w:rsidRDefault="00EA5593" w:rsidP="00EA5593">
      <w:pPr>
        <w:rPr>
          <w:lang w:val="hr-HR"/>
        </w:rPr>
      </w:pPr>
      <w:r w:rsidRPr="00EA5593">
        <w:rPr>
          <w:i/>
          <w:lang w:val="hr-HR"/>
        </w:rPr>
        <w:t>Zakon</w:t>
      </w:r>
      <w:r w:rsidRPr="00EA5593">
        <w:rPr>
          <w:lang w:val="hr-HR"/>
        </w:rPr>
        <w:t xml:space="preserve"> je važeći zakonski propis iz područja prostornog uređenja.</w:t>
      </w:r>
    </w:p>
    <w:p w14:paraId="061B0198" w14:textId="77777777" w:rsidR="00EA5593" w:rsidRDefault="00EA5593" w:rsidP="00EA5593">
      <w:pPr>
        <w:rPr>
          <w:lang w:val="hr-HR"/>
        </w:rPr>
      </w:pPr>
    </w:p>
    <w:p w14:paraId="5518D8AB" w14:textId="77777777" w:rsidR="00EA5593" w:rsidRDefault="00EA5593" w:rsidP="00EA5593">
      <w:pPr>
        <w:pStyle w:val="lanak1"/>
      </w:pPr>
    </w:p>
    <w:p w14:paraId="353CF7A8" w14:textId="77777777" w:rsidR="00EA5593" w:rsidRDefault="00EA5593" w:rsidP="00EA5593">
      <w:pPr>
        <w:rPr>
          <w:lang w:val="hr" w:eastAsia="hr"/>
        </w:rPr>
      </w:pPr>
    </w:p>
    <w:p w14:paraId="7EF5B235" w14:textId="77777777" w:rsidR="00EA5593" w:rsidRDefault="00EA5593" w:rsidP="00EA5593">
      <w:pPr>
        <w:rPr>
          <w:lang w:val="hr" w:eastAsia="hr"/>
        </w:rPr>
      </w:pPr>
      <w:r>
        <w:rPr>
          <w:lang w:val="hr" w:eastAsia="hr"/>
        </w:rPr>
        <w:t xml:space="preserve">U </w:t>
      </w:r>
      <w:r w:rsidR="006C2495">
        <w:rPr>
          <w:lang w:val="hr" w:eastAsia="hr"/>
        </w:rPr>
        <w:t>Č</w:t>
      </w:r>
      <w:r>
        <w:rPr>
          <w:lang w:val="hr" w:eastAsia="hr"/>
        </w:rPr>
        <w:t xml:space="preserve">lanku 4. </w:t>
      </w:r>
      <w:r w:rsidR="00C82FD2">
        <w:rPr>
          <w:lang w:val="hr" w:eastAsia="hr"/>
        </w:rPr>
        <w:t>s</w:t>
      </w:r>
      <w:r>
        <w:rPr>
          <w:lang w:val="hr" w:eastAsia="hr"/>
        </w:rPr>
        <w:t>tavak 2. mijenja se i glasi:</w:t>
      </w:r>
    </w:p>
    <w:p w14:paraId="32C294B7" w14:textId="77777777" w:rsidR="00EA5593" w:rsidRDefault="00EA5593" w:rsidP="00EA5593">
      <w:pPr>
        <w:rPr>
          <w:lang w:val="hr" w:eastAsia="hr"/>
        </w:rPr>
      </w:pPr>
    </w:p>
    <w:p w14:paraId="6DCFF4E3" w14:textId="77777777" w:rsidR="00EA5593" w:rsidRPr="00EA5593" w:rsidRDefault="00EA5593" w:rsidP="00EA5593">
      <w:pPr>
        <w:rPr>
          <w:lang w:val="hr-HR" w:eastAsia="hr"/>
        </w:rPr>
      </w:pPr>
      <w:r w:rsidRPr="00EA5593">
        <w:rPr>
          <w:lang w:val="hr-HR" w:eastAsia="hr"/>
        </w:rPr>
        <w:t>Energetske građevine</w:t>
      </w:r>
    </w:p>
    <w:p w14:paraId="5DF2A272" w14:textId="77777777" w:rsidR="00EA5593" w:rsidRPr="00EA5593" w:rsidRDefault="00EA5593" w:rsidP="00EA5593">
      <w:pPr>
        <w:rPr>
          <w:lang w:val="hr-HR" w:eastAsia="hr"/>
        </w:rPr>
      </w:pPr>
      <w:r w:rsidRPr="00EA5593">
        <w:rPr>
          <w:lang w:val="hr-HR" w:eastAsia="hr"/>
        </w:rPr>
        <w:t>-    Vjetroelektrane: Proložac; 2 potencijalne lokacije, (snage 20 MW i veće), neizgrađeno</w:t>
      </w:r>
    </w:p>
    <w:p w14:paraId="404EE487" w14:textId="77777777" w:rsidR="00EA5593" w:rsidRPr="00EA5593" w:rsidRDefault="00EA5593" w:rsidP="00EA5593">
      <w:pPr>
        <w:rPr>
          <w:lang w:val="hr-HR" w:eastAsia="hr"/>
        </w:rPr>
      </w:pPr>
      <w:r w:rsidRPr="00EA5593">
        <w:rPr>
          <w:lang w:val="hr-HR" w:eastAsia="hr"/>
        </w:rPr>
        <w:t>-    Sunčana elektrana: Proložac</w:t>
      </w:r>
    </w:p>
    <w:p w14:paraId="2DA1E536" w14:textId="77777777" w:rsidR="00EA5593" w:rsidRPr="00EA5593" w:rsidRDefault="00EA5593" w:rsidP="00EA5593">
      <w:pPr>
        <w:rPr>
          <w:lang w:val="hr-HR" w:eastAsia="hr"/>
        </w:rPr>
      </w:pPr>
      <w:r w:rsidRPr="00EA5593">
        <w:rPr>
          <w:lang w:val="hr-HR" w:eastAsia="hr"/>
        </w:rPr>
        <w:t>-    Postojeći dalekovodi: DV 400 kV Mostar – Konjsko</w:t>
      </w:r>
    </w:p>
    <w:p w14:paraId="36E31E1C" w14:textId="77777777" w:rsidR="00EA5593" w:rsidRPr="00EA5593" w:rsidRDefault="00EA5593" w:rsidP="00EA5593">
      <w:pPr>
        <w:rPr>
          <w:lang w:val="hr-HR" w:eastAsia="hr"/>
        </w:rPr>
      </w:pPr>
      <w:r w:rsidRPr="00EA5593">
        <w:rPr>
          <w:lang w:val="hr-HR" w:eastAsia="hr"/>
        </w:rPr>
        <w:tab/>
      </w:r>
      <w:r w:rsidRPr="00EA5593">
        <w:rPr>
          <w:lang w:val="hr-HR" w:eastAsia="hr"/>
        </w:rPr>
        <w:tab/>
      </w:r>
      <w:r w:rsidRPr="00EA5593">
        <w:rPr>
          <w:lang w:val="hr-HR" w:eastAsia="hr"/>
        </w:rPr>
        <w:tab/>
        <w:t xml:space="preserve">     DV</w:t>
      </w:r>
      <w:r w:rsidRPr="00EA5593">
        <w:rPr>
          <w:lang w:val="hr-HR" w:eastAsia="hr"/>
        </w:rPr>
        <w:tab/>
        <w:t xml:space="preserve">220 </w:t>
      </w:r>
      <w:proofErr w:type="spellStart"/>
      <w:r w:rsidRPr="00EA5593">
        <w:rPr>
          <w:lang w:val="hr-HR" w:eastAsia="hr"/>
        </w:rPr>
        <w:t>kVC</w:t>
      </w:r>
      <w:proofErr w:type="spellEnd"/>
      <w:r w:rsidRPr="00EA5593">
        <w:rPr>
          <w:lang w:val="hr-HR" w:eastAsia="hr"/>
        </w:rPr>
        <w:t xml:space="preserve"> Mostar – Zakučac</w:t>
      </w:r>
    </w:p>
    <w:p w14:paraId="4206FBAD" w14:textId="77777777" w:rsidR="00EA5593" w:rsidRPr="00EA5593" w:rsidRDefault="00EA5593" w:rsidP="00FA4C52">
      <w:pPr>
        <w:numPr>
          <w:ilvl w:val="0"/>
          <w:numId w:val="4"/>
        </w:numPr>
        <w:tabs>
          <w:tab w:val="num" w:pos="284"/>
        </w:tabs>
        <w:rPr>
          <w:lang w:val="hr-HR" w:eastAsia="hr"/>
        </w:rPr>
      </w:pPr>
      <w:r w:rsidRPr="00EA5593">
        <w:rPr>
          <w:lang w:val="hr-HR" w:eastAsia="hr"/>
        </w:rPr>
        <w:t xml:space="preserve">MHE </w:t>
      </w:r>
      <w:proofErr w:type="spellStart"/>
      <w:r w:rsidRPr="00EA5593">
        <w:rPr>
          <w:lang w:val="hr-HR" w:eastAsia="hr"/>
        </w:rPr>
        <w:t>Ričice</w:t>
      </w:r>
      <w:proofErr w:type="spellEnd"/>
      <w:r w:rsidRPr="00EA5593">
        <w:rPr>
          <w:lang w:val="hr-HR" w:eastAsia="hr"/>
        </w:rPr>
        <w:t>, snaga 6,50 MW, planirana</w:t>
      </w:r>
    </w:p>
    <w:p w14:paraId="20F1FE15" w14:textId="77777777" w:rsidR="00EA5593" w:rsidRDefault="00EA5593" w:rsidP="00EA5593">
      <w:pPr>
        <w:rPr>
          <w:lang w:val="hr" w:eastAsia="hr"/>
        </w:rPr>
      </w:pPr>
    </w:p>
    <w:p w14:paraId="7EAD241F" w14:textId="77777777" w:rsidR="006B3EF9" w:rsidRDefault="006B3EF9" w:rsidP="006B3EF9">
      <w:pPr>
        <w:pStyle w:val="lanak1"/>
      </w:pPr>
    </w:p>
    <w:p w14:paraId="534FB7D1" w14:textId="77777777" w:rsidR="006B3EF9" w:rsidRDefault="006B3EF9" w:rsidP="006B3EF9">
      <w:pPr>
        <w:rPr>
          <w:lang w:val="hr" w:eastAsia="hr"/>
        </w:rPr>
      </w:pPr>
    </w:p>
    <w:p w14:paraId="344B9ED3" w14:textId="77777777" w:rsidR="00EA5593" w:rsidRDefault="006C2495" w:rsidP="006B3EF9">
      <w:pPr>
        <w:rPr>
          <w:lang w:val="hr" w:eastAsia="hr"/>
        </w:rPr>
      </w:pPr>
      <w:r>
        <w:rPr>
          <w:lang w:val="hr" w:eastAsia="hr"/>
        </w:rPr>
        <w:t>U Članku 5., prije prvog stavka, dodaje se podnaslov: „</w:t>
      </w:r>
      <w:r w:rsidRPr="006C2495">
        <w:rPr>
          <w:lang w:val="hr" w:eastAsia="hr"/>
        </w:rPr>
        <w:t>Građevine od važnosti za Županiju na području Općine Proložac su:</w:t>
      </w:r>
      <w:r>
        <w:rPr>
          <w:lang w:val="hr" w:eastAsia="hr"/>
        </w:rPr>
        <w:t>“</w:t>
      </w:r>
    </w:p>
    <w:p w14:paraId="5418CC95" w14:textId="77777777" w:rsidR="006C2495" w:rsidRDefault="006C2495" w:rsidP="006B3EF9">
      <w:pPr>
        <w:rPr>
          <w:lang w:val="hr" w:eastAsia="hr"/>
        </w:rPr>
      </w:pPr>
    </w:p>
    <w:p w14:paraId="566D585A" w14:textId="77777777" w:rsidR="006C2495" w:rsidRDefault="006C2495" w:rsidP="006C2495">
      <w:pPr>
        <w:pStyle w:val="lanak1"/>
      </w:pPr>
    </w:p>
    <w:p w14:paraId="3BE367F0" w14:textId="77777777" w:rsidR="006C2495" w:rsidRDefault="006C2495" w:rsidP="006C2495">
      <w:pPr>
        <w:rPr>
          <w:lang w:val="hr" w:eastAsia="hr"/>
        </w:rPr>
      </w:pPr>
    </w:p>
    <w:p w14:paraId="1E17239A" w14:textId="77777777" w:rsidR="006C2495" w:rsidRDefault="006C2495" w:rsidP="006C2495">
      <w:pPr>
        <w:rPr>
          <w:lang w:val="hr" w:eastAsia="hr"/>
        </w:rPr>
      </w:pPr>
      <w:r>
        <w:rPr>
          <w:lang w:val="hr" w:eastAsia="hr"/>
        </w:rPr>
        <w:t>U Članku 6., u 1. stavku, iza riječi „naselja“ dodaje se „Izdvojeni dijelovi građevinskih područja naselja“</w:t>
      </w:r>
    </w:p>
    <w:p w14:paraId="78BD945F" w14:textId="77777777" w:rsidR="006C2495" w:rsidRDefault="006C2495" w:rsidP="006C2495">
      <w:pPr>
        <w:rPr>
          <w:lang w:val="hr" w:eastAsia="hr"/>
        </w:rPr>
      </w:pPr>
      <w:r>
        <w:rPr>
          <w:lang w:val="hr" w:eastAsia="hr"/>
        </w:rPr>
        <w:lastRenderedPageBreak/>
        <w:t>U stavku 2. Iza riječi „izgrađenog“ briše se „i“, a iza riječi „neizgrađenog“ dodaju se riječi „(uređenog) i neuređenog</w:t>
      </w:r>
      <w:r w:rsidR="00672CCB">
        <w:rPr>
          <w:lang w:val="hr" w:eastAsia="hr"/>
        </w:rPr>
        <w:t>“</w:t>
      </w:r>
    </w:p>
    <w:p w14:paraId="1BF20104" w14:textId="77777777" w:rsidR="00672CCB" w:rsidRDefault="00672CCB" w:rsidP="006C2495">
      <w:pPr>
        <w:rPr>
          <w:lang w:val="hr" w:eastAsia="hr"/>
        </w:rPr>
      </w:pPr>
    </w:p>
    <w:p w14:paraId="2E1DBDB6" w14:textId="77777777" w:rsidR="00672CCB" w:rsidRDefault="00672CCB" w:rsidP="00672CCB">
      <w:pPr>
        <w:pStyle w:val="lanak1"/>
      </w:pPr>
    </w:p>
    <w:p w14:paraId="4603BEFE" w14:textId="77777777" w:rsidR="00672CCB" w:rsidRDefault="00672CCB" w:rsidP="00672CCB">
      <w:pPr>
        <w:rPr>
          <w:lang w:val="hr" w:eastAsia="hr"/>
        </w:rPr>
      </w:pPr>
    </w:p>
    <w:p w14:paraId="18C2E1E1" w14:textId="77777777" w:rsidR="00672CCB" w:rsidRDefault="00672CCB" w:rsidP="00672CCB">
      <w:pPr>
        <w:rPr>
          <w:lang w:val="hr" w:eastAsia="hr"/>
        </w:rPr>
      </w:pPr>
      <w:r>
        <w:rPr>
          <w:lang w:val="hr" w:eastAsia="hr"/>
        </w:rPr>
        <w:t>Članak 10. mijenja se i glasi:</w:t>
      </w:r>
    </w:p>
    <w:p w14:paraId="076032C8" w14:textId="77777777" w:rsidR="00672CCB" w:rsidRPr="00672CCB" w:rsidRDefault="00672CCB" w:rsidP="00672CCB">
      <w:pPr>
        <w:rPr>
          <w:lang w:val="hr" w:eastAsia="hr"/>
        </w:rPr>
      </w:pPr>
      <w:r>
        <w:rPr>
          <w:lang w:val="hr" w:eastAsia="hr"/>
        </w:rPr>
        <w:t>„</w:t>
      </w:r>
      <w:r w:rsidRPr="00672CCB">
        <w:rPr>
          <w:lang w:val="hr" w:eastAsia="hr"/>
        </w:rPr>
        <w:t xml:space="preserve">Svaka građevna čestica unutar građevinskog područja mora imati neposredan pristup na prometnu površinu minimalne širine 3  m. </w:t>
      </w:r>
    </w:p>
    <w:p w14:paraId="1088E56C" w14:textId="77777777" w:rsidR="00672CCB" w:rsidRDefault="00672CCB" w:rsidP="00672CCB">
      <w:pPr>
        <w:rPr>
          <w:lang w:val="hr" w:eastAsia="hr"/>
        </w:rPr>
      </w:pPr>
    </w:p>
    <w:p w14:paraId="6ED60DA3" w14:textId="77777777" w:rsidR="00672CCB" w:rsidRPr="00672CCB" w:rsidRDefault="00672CCB" w:rsidP="00672CCB">
      <w:pPr>
        <w:rPr>
          <w:lang w:val="hr" w:eastAsia="hr"/>
        </w:rPr>
      </w:pPr>
      <w:r w:rsidRPr="00672CCB">
        <w:rPr>
          <w:lang w:val="hr" w:eastAsia="hr"/>
        </w:rPr>
        <w:t>Izuzetno, od gornjeg stavka za interpolaciju novih građevina, rekonstrukciju i zamjenu postojećih građevina na kosom terenu (sa nagibom terena većim od 15%) može se dopustiti neposredan pješački pristup građevnoj čestici u širini najmanje 1,5 m, uz uvjet da je najveća dužina toga pristupa 100 m.</w:t>
      </w:r>
    </w:p>
    <w:p w14:paraId="24D62944" w14:textId="77777777" w:rsidR="00672CCB" w:rsidRDefault="00672CCB" w:rsidP="00672CCB">
      <w:pPr>
        <w:rPr>
          <w:lang w:val="hr" w:eastAsia="hr"/>
        </w:rPr>
      </w:pPr>
      <w:r w:rsidRPr="00672CCB">
        <w:rPr>
          <w:lang w:val="hr" w:eastAsia="hr"/>
        </w:rPr>
        <w:tab/>
      </w:r>
    </w:p>
    <w:p w14:paraId="46F9E3B4" w14:textId="77777777" w:rsidR="00672CCB" w:rsidRPr="00672CCB" w:rsidRDefault="00672CCB" w:rsidP="00672CCB">
      <w:pPr>
        <w:rPr>
          <w:lang w:val="hr" w:eastAsia="hr"/>
        </w:rPr>
      </w:pPr>
      <w:r w:rsidRPr="00672CCB">
        <w:rPr>
          <w:lang w:val="hr" w:eastAsia="hr"/>
        </w:rPr>
        <w:t>Izuzetno od stavka 1. za rekonstrukciju unutar izgrađenog građevinskog područja za pristup građevnoj čestici prilikom rekonstrukcije dopušta se put koji postoji u naravi.</w:t>
      </w:r>
    </w:p>
    <w:p w14:paraId="7BA14D99" w14:textId="77777777" w:rsidR="00672CCB" w:rsidRDefault="00672CCB" w:rsidP="00672CCB">
      <w:pPr>
        <w:rPr>
          <w:lang w:val="hr" w:eastAsia="hr"/>
        </w:rPr>
      </w:pPr>
    </w:p>
    <w:p w14:paraId="762AE548" w14:textId="77777777" w:rsidR="00672CCB" w:rsidRPr="00672CCB" w:rsidRDefault="00672CCB" w:rsidP="00672CCB">
      <w:pPr>
        <w:rPr>
          <w:lang w:val="hr" w:eastAsia="hr"/>
        </w:rPr>
      </w:pPr>
      <w:r w:rsidRPr="00672CCB">
        <w:rPr>
          <w:lang w:val="hr" w:eastAsia="hr"/>
        </w:rPr>
        <w:t>Prometne površine na koje građevinske čestice imaju neposredan pristup su:</w:t>
      </w:r>
    </w:p>
    <w:p w14:paraId="66AB015A" w14:textId="77777777" w:rsidR="00672CCB" w:rsidRPr="00672CCB" w:rsidRDefault="00672CCB" w:rsidP="00FA4C52">
      <w:pPr>
        <w:pStyle w:val="ListParagraph"/>
        <w:numPr>
          <w:ilvl w:val="0"/>
          <w:numId w:val="5"/>
        </w:numPr>
        <w:ind w:left="709" w:hanging="425"/>
        <w:rPr>
          <w:lang w:val="hr" w:eastAsia="hr"/>
        </w:rPr>
      </w:pPr>
      <w:r w:rsidRPr="00672CCB">
        <w:rPr>
          <w:lang w:val="hr" w:eastAsia="hr"/>
        </w:rPr>
        <w:t xml:space="preserve">evidentirane u katastarskom </w:t>
      </w:r>
      <w:proofErr w:type="spellStart"/>
      <w:r w:rsidRPr="00672CCB">
        <w:rPr>
          <w:lang w:val="hr" w:eastAsia="hr"/>
        </w:rPr>
        <w:t>operatu</w:t>
      </w:r>
      <w:proofErr w:type="spellEnd"/>
      <w:r w:rsidRPr="00672CCB">
        <w:rPr>
          <w:lang w:val="hr" w:eastAsia="hr"/>
        </w:rPr>
        <w:t xml:space="preserve"> sa katastarskim brojem, odgovarajuće širine određene Prostornim planom;</w:t>
      </w:r>
    </w:p>
    <w:p w14:paraId="495FBFD3" w14:textId="77777777" w:rsidR="00672CCB" w:rsidRPr="00672CCB" w:rsidRDefault="00672CCB" w:rsidP="00FA4C52">
      <w:pPr>
        <w:pStyle w:val="ListParagraph"/>
        <w:numPr>
          <w:ilvl w:val="0"/>
          <w:numId w:val="5"/>
        </w:numPr>
        <w:ind w:left="709" w:hanging="425"/>
        <w:rPr>
          <w:lang w:val="hr" w:eastAsia="hr"/>
        </w:rPr>
      </w:pPr>
      <w:r w:rsidRPr="00672CCB">
        <w:rPr>
          <w:lang w:val="hr" w:eastAsia="hr"/>
        </w:rPr>
        <w:t>čiji je stvarni način uporabe evidentiran u katastarskom elaboratu kao ulica, nerazvrstani put, trg ili druga prometna površina bez provedene parcelacije, odnosno formiranja novih katastarskih čestica za te površine, odgovarajuće širine određene ovim Planom;</w:t>
      </w:r>
    </w:p>
    <w:p w14:paraId="794ECB3B" w14:textId="77777777" w:rsidR="00672CCB" w:rsidRPr="00672CCB" w:rsidRDefault="00672CCB" w:rsidP="00FA4C52">
      <w:pPr>
        <w:pStyle w:val="ListParagraph"/>
        <w:numPr>
          <w:ilvl w:val="0"/>
          <w:numId w:val="5"/>
        </w:numPr>
        <w:ind w:left="709" w:hanging="425"/>
        <w:rPr>
          <w:lang w:val="hr" w:eastAsia="hr"/>
        </w:rPr>
      </w:pPr>
      <w:r w:rsidRPr="00672CCB">
        <w:rPr>
          <w:lang w:val="hr" w:eastAsia="hr"/>
        </w:rPr>
        <w:t>one površine za koje postoji pravo služnosti za prolaz do građevne čestice i</w:t>
      </w:r>
    </w:p>
    <w:p w14:paraId="5ED77E82" w14:textId="77777777" w:rsidR="00672CCB" w:rsidRPr="00672CCB" w:rsidRDefault="00672CCB" w:rsidP="00FA4C52">
      <w:pPr>
        <w:pStyle w:val="ListParagraph"/>
        <w:numPr>
          <w:ilvl w:val="0"/>
          <w:numId w:val="5"/>
        </w:numPr>
        <w:ind w:left="709" w:hanging="425"/>
        <w:rPr>
          <w:lang w:val="hr" w:eastAsia="hr"/>
        </w:rPr>
      </w:pPr>
      <w:r w:rsidRPr="00672CCB">
        <w:rPr>
          <w:lang w:val="hr" w:eastAsia="hr"/>
        </w:rPr>
        <w:t>koje u naravi postoje i koje su evidentirane i odgovarajućem DOF-u.</w:t>
      </w:r>
    </w:p>
    <w:p w14:paraId="0C1D269C" w14:textId="77777777" w:rsidR="00672CCB" w:rsidRPr="00672CCB" w:rsidRDefault="00672CCB" w:rsidP="00672CCB">
      <w:pPr>
        <w:rPr>
          <w:lang w:val="hr" w:eastAsia="hr"/>
        </w:rPr>
      </w:pPr>
      <w:r w:rsidRPr="00672CCB">
        <w:rPr>
          <w:lang w:val="hr" w:eastAsia="hr"/>
        </w:rPr>
        <w:tab/>
      </w:r>
    </w:p>
    <w:p w14:paraId="555ED8EE" w14:textId="77777777" w:rsidR="00672CCB" w:rsidRDefault="00672CCB" w:rsidP="00672CCB">
      <w:pPr>
        <w:rPr>
          <w:lang w:val="hr" w:eastAsia="hr"/>
        </w:rPr>
      </w:pPr>
      <w:r w:rsidRPr="00672CCB">
        <w:rPr>
          <w:lang w:val="hr" w:eastAsia="hr"/>
        </w:rPr>
        <w:t>Za građevinske čestice do kojih nije osiguran pristup prometnicama iz gornjeg stavka treba prethodno utvrditi odgovarajućim aktom za građenje za pristup na prometnu površinu sukladno odredbama ovog plana.</w:t>
      </w:r>
      <w:r>
        <w:rPr>
          <w:lang w:val="hr" w:eastAsia="hr"/>
        </w:rPr>
        <w:t>“</w:t>
      </w:r>
    </w:p>
    <w:p w14:paraId="32B50D62" w14:textId="77777777" w:rsidR="00672CCB" w:rsidRDefault="00672CCB" w:rsidP="00672CCB">
      <w:pPr>
        <w:rPr>
          <w:lang w:val="hr" w:eastAsia="hr"/>
        </w:rPr>
      </w:pPr>
    </w:p>
    <w:p w14:paraId="66CF4A28" w14:textId="77777777" w:rsidR="00672CCB" w:rsidRDefault="00672CCB" w:rsidP="00672CCB">
      <w:pPr>
        <w:pStyle w:val="lanak1"/>
      </w:pPr>
    </w:p>
    <w:p w14:paraId="395CCD67" w14:textId="77777777" w:rsidR="00672CCB" w:rsidRDefault="00672CCB" w:rsidP="00672CCB">
      <w:pPr>
        <w:rPr>
          <w:lang w:val="hr" w:eastAsia="hr"/>
        </w:rPr>
      </w:pPr>
    </w:p>
    <w:p w14:paraId="3840BF56" w14:textId="77777777" w:rsidR="00672CCB" w:rsidRDefault="00672CCB" w:rsidP="00672CCB">
      <w:pPr>
        <w:rPr>
          <w:lang w:val="hr" w:eastAsia="hr"/>
        </w:rPr>
      </w:pPr>
      <w:r>
        <w:rPr>
          <w:lang w:val="hr" w:eastAsia="hr"/>
        </w:rPr>
        <w:t xml:space="preserve">U Članku 11., u 1. </w:t>
      </w:r>
      <w:r w:rsidR="00307730">
        <w:rPr>
          <w:lang w:val="hr" w:eastAsia="hr"/>
        </w:rPr>
        <w:t>s</w:t>
      </w:r>
      <w:r>
        <w:rPr>
          <w:lang w:val="hr" w:eastAsia="hr"/>
        </w:rPr>
        <w:t>tavku broj „1,5 m“ se mijenja u broj „1“.</w:t>
      </w:r>
    </w:p>
    <w:p w14:paraId="26F914B2" w14:textId="77777777" w:rsidR="00672CCB" w:rsidRDefault="00672CCB" w:rsidP="00672CCB">
      <w:pPr>
        <w:rPr>
          <w:lang w:val="hr" w:eastAsia="hr"/>
        </w:rPr>
      </w:pPr>
    </w:p>
    <w:p w14:paraId="3C9BAAF5" w14:textId="77777777" w:rsidR="00672CCB" w:rsidRDefault="00307730" w:rsidP="00672CCB">
      <w:pPr>
        <w:rPr>
          <w:lang w:val="hr-HR"/>
        </w:rPr>
      </w:pPr>
      <w:r>
        <w:rPr>
          <w:lang w:val="hr" w:eastAsia="hr"/>
        </w:rPr>
        <w:t>S</w:t>
      </w:r>
      <w:r w:rsidR="00672CCB">
        <w:rPr>
          <w:lang w:val="hr" w:eastAsia="hr"/>
        </w:rPr>
        <w:t>tavak</w:t>
      </w:r>
      <w:r>
        <w:rPr>
          <w:lang w:val="hr" w:eastAsia="hr"/>
        </w:rPr>
        <w:t xml:space="preserve"> 2.</w:t>
      </w:r>
      <w:r w:rsidR="00672CCB">
        <w:rPr>
          <w:lang w:val="hr" w:eastAsia="hr"/>
        </w:rPr>
        <w:t xml:space="preserve"> mijenja se i glasi: „</w:t>
      </w:r>
      <w:r w:rsidR="00672CCB" w:rsidRPr="00672CCB">
        <w:rPr>
          <w:lang w:val="hr-HR"/>
        </w:rPr>
        <w:t>Ograda građevne čestice može se postaviti na udaljenosti od najmanje 1 m od regulacijskog pravca.</w:t>
      </w:r>
      <w:r w:rsidR="00672CCB">
        <w:rPr>
          <w:lang w:val="hr-HR"/>
        </w:rPr>
        <w:t>“</w:t>
      </w:r>
    </w:p>
    <w:p w14:paraId="3AFA5EFB" w14:textId="77777777" w:rsidR="00307730" w:rsidRDefault="00307730" w:rsidP="00672CCB">
      <w:pPr>
        <w:rPr>
          <w:lang w:val="hr-HR"/>
        </w:rPr>
      </w:pPr>
    </w:p>
    <w:p w14:paraId="321AA531" w14:textId="77777777" w:rsidR="00307730" w:rsidRDefault="00307730" w:rsidP="00672CCB">
      <w:pPr>
        <w:rPr>
          <w:lang w:val="hr-HR"/>
        </w:rPr>
      </w:pPr>
      <w:r>
        <w:rPr>
          <w:lang w:val="hr-HR"/>
        </w:rPr>
        <w:t>U stavku 3. broj „5“ se zamjenjuje brojem „3“.</w:t>
      </w:r>
    </w:p>
    <w:p w14:paraId="434012C1" w14:textId="77777777" w:rsidR="00307730" w:rsidRDefault="00307730" w:rsidP="00672CCB">
      <w:pPr>
        <w:rPr>
          <w:lang w:val="hr-HR"/>
        </w:rPr>
      </w:pPr>
    </w:p>
    <w:p w14:paraId="0C1C5AAC" w14:textId="77777777" w:rsidR="00307730" w:rsidRDefault="00307730" w:rsidP="00672CCB">
      <w:pPr>
        <w:rPr>
          <w:lang w:val="hr-HR"/>
        </w:rPr>
      </w:pPr>
    </w:p>
    <w:p w14:paraId="36CF22D2" w14:textId="77777777" w:rsidR="00307730" w:rsidRPr="00672CCB" w:rsidRDefault="00307730" w:rsidP="00307730">
      <w:pPr>
        <w:pStyle w:val="lanak1"/>
      </w:pPr>
    </w:p>
    <w:p w14:paraId="43779DD1" w14:textId="77777777" w:rsidR="00672CCB" w:rsidRDefault="00307730" w:rsidP="00672CCB">
      <w:pPr>
        <w:rPr>
          <w:lang w:val="hr" w:eastAsia="hr"/>
        </w:rPr>
      </w:pPr>
      <w:r>
        <w:rPr>
          <w:lang w:val="hr" w:eastAsia="hr"/>
        </w:rPr>
        <w:t>Članak 14. se briše.</w:t>
      </w:r>
    </w:p>
    <w:p w14:paraId="5EEE385C" w14:textId="77777777" w:rsidR="00307730" w:rsidRDefault="00307730" w:rsidP="00672CCB">
      <w:pPr>
        <w:rPr>
          <w:lang w:val="hr" w:eastAsia="hr"/>
        </w:rPr>
      </w:pPr>
    </w:p>
    <w:p w14:paraId="73F50EAA" w14:textId="77777777" w:rsidR="00307730" w:rsidRDefault="00307730" w:rsidP="008E73B9">
      <w:pPr>
        <w:pStyle w:val="lanak1"/>
        <w:ind w:left="851" w:hanging="142"/>
      </w:pPr>
    </w:p>
    <w:p w14:paraId="1B408985" w14:textId="77777777" w:rsidR="00307730" w:rsidRDefault="00307730" w:rsidP="00307730">
      <w:pPr>
        <w:rPr>
          <w:lang w:val="hr" w:eastAsia="hr"/>
        </w:rPr>
      </w:pPr>
    </w:p>
    <w:p w14:paraId="15E86D3D" w14:textId="77777777" w:rsidR="00307730" w:rsidRDefault="001779CA" w:rsidP="00307730">
      <w:pPr>
        <w:rPr>
          <w:lang w:val="hr" w:eastAsia="hr"/>
        </w:rPr>
      </w:pPr>
      <w:r>
        <w:rPr>
          <w:lang w:val="hr" w:eastAsia="hr"/>
        </w:rPr>
        <w:t>Iza Članka 24. dodaje se novi Članak 24a. koji glasi:</w:t>
      </w:r>
    </w:p>
    <w:p w14:paraId="10B3804D" w14:textId="77777777" w:rsidR="001779CA" w:rsidRDefault="001779CA" w:rsidP="00307730">
      <w:pPr>
        <w:rPr>
          <w:lang w:val="hr" w:eastAsia="hr"/>
        </w:rPr>
      </w:pPr>
    </w:p>
    <w:p w14:paraId="514DB3DB" w14:textId="77777777" w:rsidR="001779CA" w:rsidRPr="001779CA" w:rsidRDefault="001779CA" w:rsidP="001779CA">
      <w:pPr>
        <w:rPr>
          <w:lang w:val="hr" w:eastAsia="hr"/>
        </w:rPr>
      </w:pPr>
      <w:r>
        <w:rPr>
          <w:lang w:val="hr" w:eastAsia="hr"/>
        </w:rPr>
        <w:t>„</w:t>
      </w:r>
      <w:r w:rsidRPr="001779CA">
        <w:rPr>
          <w:lang w:val="hr" w:eastAsia="hr"/>
        </w:rPr>
        <w:t>Na građevnoj čestici može se graditi samo jedna glavna stambena ili stambeno poslovna građevina i pomoćne građevine kao garaže, spremišta, ljetne kuhinje, radne prostorije, bazeni i sl., koje funkcionalno služe stambenoj građevini i zajedno predstavljaju jednu stambeno-gospodarsku cjelinu. Pomoćne građevine mogu se graditi:</w:t>
      </w:r>
    </w:p>
    <w:p w14:paraId="2CF9C701" w14:textId="77777777" w:rsidR="001779CA" w:rsidRPr="001779CA" w:rsidRDefault="001779CA" w:rsidP="001779CA">
      <w:pPr>
        <w:rPr>
          <w:lang w:val="hr" w:eastAsia="hr"/>
        </w:rPr>
      </w:pPr>
      <w:r w:rsidRPr="001779CA">
        <w:rPr>
          <w:lang w:val="hr" w:eastAsia="hr"/>
        </w:rPr>
        <w:t>-</w:t>
      </w:r>
      <w:r w:rsidRPr="001779CA">
        <w:rPr>
          <w:lang w:val="hr" w:eastAsia="hr"/>
        </w:rPr>
        <w:tab/>
        <w:t>u gabaritu osnovne građevine;</w:t>
      </w:r>
    </w:p>
    <w:p w14:paraId="0554412A" w14:textId="77777777" w:rsidR="001779CA" w:rsidRPr="001779CA" w:rsidRDefault="001779CA" w:rsidP="001779CA">
      <w:pPr>
        <w:rPr>
          <w:lang w:val="hr" w:eastAsia="hr"/>
        </w:rPr>
      </w:pPr>
      <w:r w:rsidRPr="001779CA">
        <w:rPr>
          <w:lang w:val="hr" w:eastAsia="hr"/>
        </w:rPr>
        <w:t>-</w:t>
      </w:r>
      <w:r w:rsidRPr="001779CA">
        <w:rPr>
          <w:lang w:val="hr" w:eastAsia="hr"/>
        </w:rPr>
        <w:tab/>
        <w:t>kao izdvojene tlocrtne površine na građevnoj čestici.</w:t>
      </w:r>
    </w:p>
    <w:p w14:paraId="0C54ACE5" w14:textId="77777777" w:rsidR="001779CA" w:rsidRPr="001779CA" w:rsidRDefault="001779CA" w:rsidP="001779CA">
      <w:pPr>
        <w:rPr>
          <w:lang w:val="hr" w:eastAsia="hr"/>
        </w:rPr>
      </w:pPr>
    </w:p>
    <w:p w14:paraId="27798F5B" w14:textId="77777777" w:rsidR="001779CA" w:rsidRDefault="001779CA" w:rsidP="001779CA">
      <w:pPr>
        <w:rPr>
          <w:lang w:val="hr" w:eastAsia="hr"/>
        </w:rPr>
      </w:pPr>
      <w:r w:rsidRPr="001779CA">
        <w:rPr>
          <w:lang w:val="hr" w:eastAsia="hr"/>
        </w:rPr>
        <w:lastRenderedPageBreak/>
        <w:t>Sakupljanje otpadnih voda, dok se ne izgradi sustav odvodnje, vršit će se putem nepropusnih septičkih jama koje se ne mogu graditi na udaljenosti manjoj od 1,5 m od susjedne građevinske čestice i izvan zaštitnog pojasa prometnica.</w:t>
      </w:r>
      <w:r>
        <w:rPr>
          <w:lang w:val="hr" w:eastAsia="hr"/>
        </w:rPr>
        <w:t>“</w:t>
      </w:r>
    </w:p>
    <w:p w14:paraId="7D7D5871" w14:textId="77777777" w:rsidR="001779CA" w:rsidRDefault="001779CA" w:rsidP="001779CA">
      <w:pPr>
        <w:rPr>
          <w:lang w:val="hr" w:eastAsia="hr"/>
        </w:rPr>
      </w:pPr>
    </w:p>
    <w:p w14:paraId="4CB6E4B5" w14:textId="77777777" w:rsidR="001779CA" w:rsidRPr="001779CA" w:rsidRDefault="001779CA" w:rsidP="001779CA">
      <w:pPr>
        <w:pStyle w:val="lanak1"/>
      </w:pPr>
    </w:p>
    <w:p w14:paraId="1F70BEC2" w14:textId="77777777" w:rsidR="001779CA" w:rsidRDefault="001779CA" w:rsidP="00307730">
      <w:pPr>
        <w:rPr>
          <w:lang w:val="hr" w:eastAsia="hr"/>
        </w:rPr>
      </w:pPr>
    </w:p>
    <w:p w14:paraId="4352EB7F" w14:textId="77777777" w:rsidR="001779CA" w:rsidRDefault="001779CA" w:rsidP="00307730">
      <w:pPr>
        <w:rPr>
          <w:lang w:val="hr" w:eastAsia="hr"/>
        </w:rPr>
      </w:pPr>
      <w:r>
        <w:rPr>
          <w:lang w:val="hr" w:eastAsia="hr"/>
        </w:rPr>
        <w:t>Iza Članka 24. dodaje se i novi Članak 24b. koji glasi:</w:t>
      </w:r>
    </w:p>
    <w:p w14:paraId="5F214ADD" w14:textId="77777777" w:rsidR="001779CA" w:rsidRDefault="001779CA" w:rsidP="00307730">
      <w:pPr>
        <w:rPr>
          <w:lang w:val="hr" w:eastAsia="hr"/>
        </w:rPr>
      </w:pPr>
    </w:p>
    <w:p w14:paraId="1B41F76C" w14:textId="77777777" w:rsidR="001779CA" w:rsidRPr="001779CA" w:rsidRDefault="001779CA" w:rsidP="001779CA">
      <w:pPr>
        <w:rPr>
          <w:lang w:val="hr" w:eastAsia="hr"/>
        </w:rPr>
      </w:pPr>
      <w:r>
        <w:rPr>
          <w:lang w:val="hr" w:eastAsia="hr"/>
        </w:rPr>
        <w:t>„</w:t>
      </w:r>
      <w:r w:rsidRPr="001779CA">
        <w:rPr>
          <w:lang w:val="hr" w:eastAsia="hr"/>
        </w:rPr>
        <w:t>Za rekonstrukciju i zamjenu postojećih stambenih, stambeno poslovnih i ostalih građevina kada su jedan ili više od sljedećih uvjeta: površina građevne čestica, udaljenost od susjedne međe, udaljenost od nerazvrstanih i razvrstanih prometnica i drugih javno prometnih površina, manji od planom dopuštenih ili je koeficijent izgrađenosti veći od planom dopuštenog, pored uvjeta iz gornjeg stavka određuju se i sljedeći uvjeti:</w:t>
      </w:r>
    </w:p>
    <w:p w14:paraId="4CBDBCBB" w14:textId="77777777" w:rsidR="001779CA" w:rsidRPr="001779CA" w:rsidRDefault="001779CA" w:rsidP="00FA4C52">
      <w:pPr>
        <w:pStyle w:val="ListParagraph"/>
        <w:numPr>
          <w:ilvl w:val="0"/>
          <w:numId w:val="6"/>
        </w:numPr>
        <w:rPr>
          <w:lang w:val="hr" w:eastAsia="hr"/>
        </w:rPr>
      </w:pPr>
      <w:r w:rsidRPr="001779CA">
        <w:rPr>
          <w:lang w:val="hr" w:eastAsia="hr"/>
        </w:rPr>
        <w:t>dopušta se samo nadogradnja nad postojećim gabaritima do planom dopuštene visine, u istim tlocrtnim dimenzijama, odnosno kako su udaljenosti definirane tlocrtom postojeće građevine;</w:t>
      </w:r>
    </w:p>
    <w:p w14:paraId="25FE2B40" w14:textId="77777777" w:rsidR="001779CA" w:rsidRPr="001779CA" w:rsidRDefault="001779CA" w:rsidP="00FA4C52">
      <w:pPr>
        <w:pStyle w:val="ListParagraph"/>
        <w:numPr>
          <w:ilvl w:val="0"/>
          <w:numId w:val="6"/>
        </w:numPr>
        <w:rPr>
          <w:lang w:val="hr" w:eastAsia="hr"/>
        </w:rPr>
      </w:pPr>
      <w:r w:rsidRPr="001779CA">
        <w:rPr>
          <w:lang w:val="hr" w:eastAsia="hr"/>
        </w:rPr>
        <w:t>dopušta se izgradnja jedne podzemne etaže (podrum) u postojećim gabaritima;</w:t>
      </w:r>
    </w:p>
    <w:p w14:paraId="22CDFD82" w14:textId="77777777" w:rsidR="001779CA" w:rsidRPr="001779CA" w:rsidRDefault="001779CA" w:rsidP="00FA4C52">
      <w:pPr>
        <w:pStyle w:val="ListParagraph"/>
        <w:numPr>
          <w:ilvl w:val="0"/>
          <w:numId w:val="6"/>
        </w:numPr>
        <w:rPr>
          <w:lang w:val="hr" w:eastAsia="hr"/>
        </w:rPr>
      </w:pPr>
      <w:r w:rsidRPr="001779CA">
        <w:rPr>
          <w:lang w:val="hr" w:eastAsia="hr"/>
        </w:rPr>
        <w:t>dopušta se izgradnja pristupne rampe, samo ako se etaža koristi kao parking (garaža);</w:t>
      </w:r>
    </w:p>
    <w:p w14:paraId="53833419" w14:textId="77777777" w:rsidR="001779CA" w:rsidRPr="001779CA" w:rsidRDefault="001779CA" w:rsidP="00FA4C52">
      <w:pPr>
        <w:pStyle w:val="ListParagraph"/>
        <w:numPr>
          <w:ilvl w:val="0"/>
          <w:numId w:val="6"/>
        </w:numPr>
        <w:rPr>
          <w:lang w:val="hr" w:eastAsia="hr"/>
        </w:rPr>
      </w:pPr>
      <w:r w:rsidRPr="001779CA">
        <w:rPr>
          <w:lang w:val="hr" w:eastAsia="hr"/>
        </w:rPr>
        <w:t xml:space="preserve">dopušta se postavljanje natkrivene strehe za zaštitu od sunca ili kiše u funkciji poboljšanja uvjeta i kvalitete stanovanja u okviru vlasničke parcele, a čija  tlocrtna površina ne smije prelaziti  30m2; </w:t>
      </w:r>
    </w:p>
    <w:p w14:paraId="6B72950C" w14:textId="77777777" w:rsidR="001779CA" w:rsidRDefault="001779CA" w:rsidP="00FA4C52">
      <w:pPr>
        <w:pStyle w:val="ListParagraph"/>
        <w:numPr>
          <w:ilvl w:val="0"/>
          <w:numId w:val="6"/>
        </w:numPr>
        <w:rPr>
          <w:lang w:val="hr" w:eastAsia="hr"/>
        </w:rPr>
      </w:pPr>
      <w:r w:rsidRPr="001779CA">
        <w:rPr>
          <w:lang w:val="hr" w:eastAsia="hr"/>
        </w:rPr>
        <w:t>iznimno od točke a). ovog stavka, ako su postojeći koeficijenti izgrađenosti i iskorištenosti manji od ovim planom određenih, dopušta se dogradnja povećavanjem gabarita do planom dopuštenog koeficijenta izgrađenosti i iskorištenosti, na način da se za dio koji se dograđuje poštuju planom određene udaljenosti od međe i javnoprometne površine.</w:t>
      </w:r>
      <w:r>
        <w:rPr>
          <w:lang w:val="hr" w:eastAsia="hr"/>
        </w:rPr>
        <w:t>“</w:t>
      </w:r>
    </w:p>
    <w:p w14:paraId="25CCD1C4" w14:textId="77777777" w:rsidR="001779CA" w:rsidRDefault="001779CA" w:rsidP="001779CA">
      <w:pPr>
        <w:rPr>
          <w:lang w:val="hr" w:eastAsia="hr"/>
        </w:rPr>
      </w:pPr>
    </w:p>
    <w:p w14:paraId="3D980EF7" w14:textId="77777777" w:rsidR="001779CA" w:rsidRPr="001779CA" w:rsidRDefault="001779CA" w:rsidP="00377010">
      <w:pPr>
        <w:pStyle w:val="lanak1"/>
      </w:pPr>
    </w:p>
    <w:p w14:paraId="0D82ED81" w14:textId="77777777" w:rsidR="001779CA" w:rsidRDefault="001779CA" w:rsidP="001779CA">
      <w:pPr>
        <w:rPr>
          <w:lang w:val="hr" w:eastAsia="hr"/>
        </w:rPr>
      </w:pPr>
    </w:p>
    <w:p w14:paraId="72DE242F" w14:textId="77777777" w:rsidR="001779CA" w:rsidRDefault="00377010" w:rsidP="001779CA">
      <w:pPr>
        <w:rPr>
          <w:lang w:val="hr" w:eastAsia="hr"/>
        </w:rPr>
      </w:pPr>
      <w:r>
        <w:rPr>
          <w:lang w:val="hr" w:eastAsia="hr"/>
        </w:rPr>
        <w:t xml:space="preserve">Ispred Članka </w:t>
      </w:r>
      <w:r w:rsidR="00A33F3C">
        <w:rPr>
          <w:lang w:val="hr" w:eastAsia="hr"/>
        </w:rPr>
        <w:t>25</w:t>
      </w:r>
      <w:r>
        <w:rPr>
          <w:lang w:val="hr" w:eastAsia="hr"/>
        </w:rPr>
        <w:t>. dodaje se novi podnaslov: „</w:t>
      </w:r>
      <w:r w:rsidRPr="00377010">
        <w:rPr>
          <w:lang w:val="hr" w:eastAsia="hr"/>
        </w:rPr>
        <w:t>Gradnja jednostavnih građevina</w:t>
      </w:r>
      <w:r>
        <w:rPr>
          <w:lang w:val="hr" w:eastAsia="hr"/>
        </w:rPr>
        <w:t>“</w:t>
      </w:r>
    </w:p>
    <w:p w14:paraId="4F1F135D" w14:textId="77777777" w:rsidR="00377010" w:rsidRDefault="00377010" w:rsidP="001779CA">
      <w:pPr>
        <w:rPr>
          <w:lang w:val="hr" w:eastAsia="hr"/>
        </w:rPr>
      </w:pPr>
    </w:p>
    <w:p w14:paraId="7636AD06" w14:textId="77777777" w:rsidR="00377010" w:rsidRDefault="00A33F3C" w:rsidP="001779CA">
      <w:pPr>
        <w:rPr>
          <w:lang w:val="hr" w:eastAsia="hr"/>
        </w:rPr>
      </w:pPr>
      <w:r>
        <w:rPr>
          <w:lang w:val="hr" w:eastAsia="hr"/>
        </w:rPr>
        <w:t>Članak 25. mijenja se i glasi:</w:t>
      </w:r>
    </w:p>
    <w:p w14:paraId="2A98C202" w14:textId="77777777" w:rsidR="00A33F3C" w:rsidRDefault="00A33F3C" w:rsidP="001779CA">
      <w:pPr>
        <w:rPr>
          <w:lang w:val="hr" w:eastAsia="hr"/>
        </w:rPr>
      </w:pPr>
    </w:p>
    <w:p w14:paraId="41577FE6" w14:textId="77777777" w:rsidR="00222623" w:rsidRPr="00222623" w:rsidRDefault="00A33F3C" w:rsidP="00222623">
      <w:pPr>
        <w:rPr>
          <w:lang w:val="hr" w:eastAsia="hr"/>
        </w:rPr>
      </w:pPr>
      <w:r>
        <w:rPr>
          <w:lang w:val="hr" w:eastAsia="hr"/>
        </w:rPr>
        <w:t>„</w:t>
      </w:r>
      <w:r w:rsidR="00222623" w:rsidRPr="00222623">
        <w:rPr>
          <w:lang w:val="hr" w:eastAsia="hr"/>
        </w:rPr>
        <w:t xml:space="preserve">Pomoćne građevine koje se grade na građevnoj čestici postojeće zgrade za potrebe te zgrade kao: pomoćne zgrade (garaže, spremišta, ljetne kuhinje, roštilji i sl.) bazeni, cisterne za vodu i sabirne jame, vrtne sjenice, roštilji, nadstrešnice, spremnici za smještaj kontejnera za otpad, podzemni i nadzemni spremnici goriva, sunčevi kolektori i  fotonaponski moduli sl., su građevine koje funkcionalno služe stambenoj građevini i zajedno predstavljaju jednu stambeno-gospodarsku cjelinu. </w:t>
      </w:r>
    </w:p>
    <w:p w14:paraId="54D264BC" w14:textId="77777777" w:rsidR="00222623" w:rsidRPr="00222623" w:rsidRDefault="00222623" w:rsidP="00222623">
      <w:pPr>
        <w:rPr>
          <w:lang w:val="hr" w:eastAsia="hr"/>
        </w:rPr>
      </w:pPr>
    </w:p>
    <w:p w14:paraId="266F5365" w14:textId="77777777" w:rsidR="00222623" w:rsidRPr="00222623" w:rsidRDefault="00222623" w:rsidP="00222623">
      <w:pPr>
        <w:rPr>
          <w:lang w:val="hr" w:eastAsia="hr"/>
        </w:rPr>
      </w:pPr>
      <w:r w:rsidRPr="00222623">
        <w:rPr>
          <w:lang w:val="hr" w:eastAsia="hr"/>
        </w:rPr>
        <w:t xml:space="preserve">Građevine iz gornjeg stavka grade se kao jednostavne građevine, kako je određeno posebnim propisom i ovim Planom. </w:t>
      </w:r>
    </w:p>
    <w:p w14:paraId="17DF0E07" w14:textId="77777777" w:rsidR="00222623" w:rsidRPr="00222623" w:rsidRDefault="00222623" w:rsidP="00222623">
      <w:pPr>
        <w:rPr>
          <w:lang w:val="hr" w:eastAsia="hr"/>
        </w:rPr>
      </w:pPr>
    </w:p>
    <w:p w14:paraId="6329EF31" w14:textId="77777777" w:rsidR="00222623" w:rsidRPr="00222623" w:rsidRDefault="00222623" w:rsidP="00222623">
      <w:pPr>
        <w:rPr>
          <w:lang w:val="hr" w:eastAsia="hr"/>
        </w:rPr>
      </w:pPr>
      <w:r w:rsidRPr="00222623">
        <w:rPr>
          <w:lang w:val="hr" w:eastAsia="hr"/>
        </w:rPr>
        <w:t>Građevine iz stavka 1. ovog članka ne mogu se graditi na građevinskim česticama postojeće zgrade ukoliko je građevinska čestica manja do Planom propisane osim cisterne za vodu i vodonepropusnih sabirnih jama, ali se postojeće građevine iz stavka 1. ovog članka mogu rekonstruirati.</w:t>
      </w:r>
    </w:p>
    <w:p w14:paraId="5ACA2409" w14:textId="77777777" w:rsidR="00222623" w:rsidRPr="00222623" w:rsidRDefault="00222623" w:rsidP="00222623">
      <w:pPr>
        <w:rPr>
          <w:lang w:val="hr" w:eastAsia="hr"/>
        </w:rPr>
      </w:pPr>
    </w:p>
    <w:p w14:paraId="17D54311" w14:textId="77777777" w:rsidR="00222623" w:rsidRPr="00222623" w:rsidRDefault="00222623" w:rsidP="00222623">
      <w:pPr>
        <w:rPr>
          <w:lang w:val="hr" w:eastAsia="hr"/>
        </w:rPr>
      </w:pPr>
      <w:r w:rsidRPr="00222623">
        <w:rPr>
          <w:lang w:val="hr" w:eastAsia="hr"/>
        </w:rPr>
        <w:t>Pomoćne zgrade  ( garaže, spreme, skladišta, ljetne kuhinje i sl.) najveće površine od 50 m2 grade se kao:</w:t>
      </w:r>
    </w:p>
    <w:p w14:paraId="6B7A95D3" w14:textId="77777777" w:rsidR="00222623" w:rsidRPr="00C82FD2" w:rsidRDefault="00222623" w:rsidP="00FA4C52">
      <w:pPr>
        <w:pStyle w:val="ListParagraph"/>
        <w:numPr>
          <w:ilvl w:val="1"/>
          <w:numId w:val="6"/>
        </w:numPr>
        <w:ind w:left="426" w:hanging="284"/>
        <w:rPr>
          <w:lang w:val="hr" w:eastAsia="hr"/>
        </w:rPr>
      </w:pPr>
      <w:r w:rsidRPr="00C82FD2">
        <w:rPr>
          <w:lang w:val="hr" w:eastAsia="hr"/>
        </w:rPr>
        <w:t>izdvojene, tlocrtne površine na građevnoj čestici i to kao prizemnice bez podruma;</w:t>
      </w:r>
    </w:p>
    <w:p w14:paraId="58D2B7C3" w14:textId="77777777" w:rsidR="00222623" w:rsidRPr="00C82FD2" w:rsidRDefault="00222623" w:rsidP="00FA4C52">
      <w:pPr>
        <w:pStyle w:val="ListParagraph"/>
        <w:numPr>
          <w:ilvl w:val="1"/>
          <w:numId w:val="6"/>
        </w:numPr>
        <w:ind w:left="426" w:hanging="284"/>
        <w:rPr>
          <w:lang w:val="hr" w:eastAsia="hr"/>
        </w:rPr>
      </w:pPr>
      <w:r w:rsidRPr="00C82FD2">
        <w:rPr>
          <w:lang w:val="hr" w:eastAsia="hr"/>
        </w:rPr>
        <w:t xml:space="preserve">visine do 4,0 m sa ravnim ili kosim krovom  do 350; </w:t>
      </w:r>
    </w:p>
    <w:p w14:paraId="26E09446" w14:textId="77777777" w:rsidR="00222623" w:rsidRPr="00C82FD2" w:rsidRDefault="00222623" w:rsidP="00FA4C52">
      <w:pPr>
        <w:pStyle w:val="ListParagraph"/>
        <w:numPr>
          <w:ilvl w:val="1"/>
          <w:numId w:val="6"/>
        </w:numPr>
        <w:ind w:left="426" w:hanging="284"/>
        <w:rPr>
          <w:lang w:val="hr" w:eastAsia="hr"/>
        </w:rPr>
      </w:pPr>
      <w:r w:rsidRPr="00C82FD2">
        <w:rPr>
          <w:lang w:val="hr" w:eastAsia="hr"/>
        </w:rPr>
        <w:t>mogu se smjestiti  na udaljenosti od najmanje 1,0 m od granice građevne čestice, a  za rekonstrukciju  i manje.</w:t>
      </w:r>
    </w:p>
    <w:p w14:paraId="10A51281" w14:textId="77777777" w:rsidR="00222623" w:rsidRPr="00222623" w:rsidRDefault="00222623" w:rsidP="00222623">
      <w:pPr>
        <w:rPr>
          <w:lang w:val="hr" w:eastAsia="hr"/>
        </w:rPr>
      </w:pPr>
    </w:p>
    <w:p w14:paraId="27C3A6DF" w14:textId="77777777" w:rsidR="00222623" w:rsidRPr="00222623" w:rsidRDefault="00222623" w:rsidP="00222623">
      <w:pPr>
        <w:rPr>
          <w:lang w:val="hr" w:eastAsia="hr"/>
        </w:rPr>
      </w:pPr>
      <w:r w:rsidRPr="00222623">
        <w:rPr>
          <w:lang w:val="hr" w:eastAsia="hr"/>
        </w:rPr>
        <w:lastRenderedPageBreak/>
        <w:t>Nadstrešnice i vrtne sjenice se grade kao slobodnostojeće ili sa zgradom konstruktivno povezane, tlocrtne površine do 15 m², izvan tlocrtnih gabarita postojeće zgrade.</w:t>
      </w:r>
    </w:p>
    <w:p w14:paraId="17E581D8" w14:textId="77777777" w:rsidR="00222623" w:rsidRPr="00222623" w:rsidRDefault="00222623" w:rsidP="00222623">
      <w:pPr>
        <w:rPr>
          <w:lang w:val="hr" w:eastAsia="hr"/>
        </w:rPr>
      </w:pPr>
    </w:p>
    <w:p w14:paraId="5AB30439" w14:textId="77777777" w:rsidR="00222623" w:rsidRPr="00222623" w:rsidRDefault="00222623" w:rsidP="00222623">
      <w:pPr>
        <w:rPr>
          <w:lang w:val="hr" w:eastAsia="hr"/>
        </w:rPr>
      </w:pPr>
      <w:r w:rsidRPr="00222623">
        <w:rPr>
          <w:lang w:val="hr" w:eastAsia="hr"/>
        </w:rPr>
        <w:t xml:space="preserve">Roštilji  (otvorena ognjišta)  tlocrtne površine do 3 m² i visine do 3 m od razine okolnog tla, grade u gabaritu stambene građevine ili kao izdvojen samostojeće građevine. Ove građevine ne mogu se graditi  na susjednoj međi, te uz pristupni put.  </w:t>
      </w:r>
    </w:p>
    <w:p w14:paraId="20B5E6DC" w14:textId="77777777" w:rsidR="00222623" w:rsidRPr="00222623" w:rsidRDefault="00222623" w:rsidP="00222623">
      <w:pPr>
        <w:rPr>
          <w:lang w:val="hr" w:eastAsia="hr"/>
        </w:rPr>
      </w:pPr>
    </w:p>
    <w:p w14:paraId="7D664BD4" w14:textId="77777777" w:rsidR="00222623" w:rsidRPr="00222623" w:rsidRDefault="00222623" w:rsidP="00222623">
      <w:pPr>
        <w:rPr>
          <w:lang w:val="hr" w:eastAsia="hr"/>
        </w:rPr>
      </w:pPr>
      <w:r w:rsidRPr="00222623">
        <w:rPr>
          <w:lang w:val="hr" w:eastAsia="hr"/>
        </w:rPr>
        <w:t>Cisterne za vodu i vodonepropusne sabirne jame zapremine do 27 m3 grade se na način da sabirna jama treba biti na nižoj koti od cisterne za vodu ili od iste udaljena minimalno 8 m.</w:t>
      </w:r>
    </w:p>
    <w:p w14:paraId="5877EFE9" w14:textId="77777777" w:rsidR="00222623" w:rsidRPr="00222623" w:rsidRDefault="00222623" w:rsidP="00222623">
      <w:pPr>
        <w:rPr>
          <w:lang w:val="hr" w:eastAsia="hr"/>
        </w:rPr>
      </w:pPr>
    </w:p>
    <w:p w14:paraId="0C3BAD11" w14:textId="77777777" w:rsidR="00222623" w:rsidRPr="00222623" w:rsidRDefault="00222623" w:rsidP="00222623">
      <w:pPr>
        <w:rPr>
          <w:lang w:val="hr" w:eastAsia="hr"/>
        </w:rPr>
      </w:pPr>
      <w:r w:rsidRPr="00222623">
        <w:rPr>
          <w:lang w:val="hr" w:eastAsia="hr"/>
        </w:rPr>
        <w:t>Podzemni i nadzemni spremnika goriva zapremine do 10 m3  grade se prema posebnim propisima.</w:t>
      </w:r>
    </w:p>
    <w:p w14:paraId="686B1C79" w14:textId="77777777" w:rsidR="00222623" w:rsidRPr="00222623" w:rsidRDefault="00222623" w:rsidP="00222623">
      <w:pPr>
        <w:rPr>
          <w:lang w:val="hr" w:eastAsia="hr"/>
        </w:rPr>
      </w:pPr>
    </w:p>
    <w:p w14:paraId="703029BE" w14:textId="77777777" w:rsidR="00222623" w:rsidRPr="00222623" w:rsidRDefault="00222623" w:rsidP="00222623">
      <w:pPr>
        <w:rPr>
          <w:lang w:val="hr" w:eastAsia="hr"/>
        </w:rPr>
      </w:pPr>
      <w:r w:rsidRPr="00222623">
        <w:rPr>
          <w:lang w:val="hr" w:eastAsia="hr"/>
        </w:rPr>
        <w:t xml:space="preserve">Bazen tlocrtne površine do 100 m2 i dubine do 2 m, trebaju biti potpuno ukopani u tlo i mogu se nalaziti na međi susjedne čestice. </w:t>
      </w:r>
    </w:p>
    <w:p w14:paraId="02BE4B6C" w14:textId="77777777" w:rsidR="00222623" w:rsidRPr="00222623" w:rsidRDefault="00222623" w:rsidP="00222623">
      <w:pPr>
        <w:rPr>
          <w:lang w:val="hr" w:eastAsia="hr"/>
        </w:rPr>
      </w:pPr>
    </w:p>
    <w:p w14:paraId="59602934" w14:textId="77777777" w:rsidR="00222623" w:rsidRPr="00222623" w:rsidRDefault="00222623" w:rsidP="00222623">
      <w:pPr>
        <w:rPr>
          <w:lang w:val="hr" w:eastAsia="hr"/>
        </w:rPr>
      </w:pPr>
      <w:r w:rsidRPr="00222623">
        <w:rPr>
          <w:lang w:val="hr" w:eastAsia="hr"/>
        </w:rPr>
        <w:t>Izuzetno, omogućava se gradnja bazena i pratećih prostora nužnih za smještaj bazenske tehnike na zasebnoj  građevnoj čestici, a koji služe osnovnoj građevini koja je smještena na susjednoj građevnoj čestici i to u slučaju kada je građevna čestica osnovne građevine nedovoljne površine za smještaj bazena, a susjedna građevna čestica je istog vlasnika. Građevna čestica za gradnju bazena može imati najveću površinu od 300m2, a bazen se može smjestiti na najviše 60% površine građevne čestice u što je uključena bruto površina bazena, strojarnice i drugog u funkciji bazena ali ne i površina otvorenog parkirališta.</w:t>
      </w:r>
    </w:p>
    <w:p w14:paraId="591987DC" w14:textId="77777777" w:rsidR="00222623" w:rsidRPr="00222623" w:rsidRDefault="00222623" w:rsidP="00222623">
      <w:pPr>
        <w:rPr>
          <w:lang w:val="hr" w:eastAsia="hr"/>
        </w:rPr>
      </w:pPr>
    </w:p>
    <w:p w14:paraId="437DD6D7" w14:textId="77777777" w:rsidR="00222623" w:rsidRPr="00222623" w:rsidRDefault="00222623" w:rsidP="00222623">
      <w:pPr>
        <w:rPr>
          <w:lang w:val="hr" w:eastAsia="hr"/>
        </w:rPr>
      </w:pPr>
      <w:r w:rsidRPr="00222623">
        <w:rPr>
          <w:lang w:val="hr" w:eastAsia="hr"/>
        </w:rPr>
        <w:t xml:space="preserve">Sustav sunčanih kolektora, odnosno fotonaponskih modula u svrhu proizvodnje toplinske, odnosno električne energije (bez mogućnosti predaje u mrežu) može se graditi na krovištu osnovne zgrade, pomoćne zgrade ili zasebno na građevinskoj čestici postojeće zgrade.  </w:t>
      </w:r>
    </w:p>
    <w:p w14:paraId="4DA7E0BA" w14:textId="77777777" w:rsidR="00222623" w:rsidRPr="00222623" w:rsidRDefault="00222623" w:rsidP="00222623">
      <w:pPr>
        <w:rPr>
          <w:lang w:val="hr" w:eastAsia="hr"/>
        </w:rPr>
      </w:pPr>
    </w:p>
    <w:p w14:paraId="3C652B9E" w14:textId="77777777" w:rsidR="00222623" w:rsidRPr="00222623" w:rsidRDefault="00222623" w:rsidP="00222623">
      <w:pPr>
        <w:rPr>
          <w:lang w:val="hr" w:eastAsia="hr"/>
        </w:rPr>
      </w:pPr>
      <w:r w:rsidRPr="00222623">
        <w:rPr>
          <w:lang w:val="hr" w:eastAsia="hr"/>
        </w:rPr>
        <w:t>Kada se grade kao zasebne građevine trebaju biti udaljene od susjedne međe ili regulacijskog pravca najmanje 3 m.</w:t>
      </w:r>
    </w:p>
    <w:p w14:paraId="10472365" w14:textId="77777777" w:rsidR="00222623" w:rsidRPr="00222623" w:rsidRDefault="00222623" w:rsidP="00222623">
      <w:pPr>
        <w:rPr>
          <w:lang w:val="hr" w:eastAsia="hr"/>
        </w:rPr>
      </w:pPr>
    </w:p>
    <w:p w14:paraId="142588C0" w14:textId="77777777" w:rsidR="00A33F3C" w:rsidRDefault="00222623" w:rsidP="00222623">
      <w:pPr>
        <w:rPr>
          <w:lang w:val="hr" w:eastAsia="hr"/>
        </w:rPr>
      </w:pPr>
      <w:r w:rsidRPr="00222623">
        <w:rPr>
          <w:lang w:val="hr" w:eastAsia="hr"/>
        </w:rPr>
        <w:t>Tlocrtna površina građevina iz stavka 1. ulaze u Planom dopušteni koeficijent izgrađenosti (kis), osim sabirnih jama i cisterni za vodu.</w:t>
      </w:r>
      <w:r>
        <w:rPr>
          <w:lang w:val="hr" w:eastAsia="hr"/>
        </w:rPr>
        <w:t>“</w:t>
      </w:r>
    </w:p>
    <w:p w14:paraId="7EFBE3EB" w14:textId="77777777" w:rsidR="00A33F3C" w:rsidRDefault="00A33F3C" w:rsidP="001779CA">
      <w:pPr>
        <w:rPr>
          <w:lang w:val="hr" w:eastAsia="hr"/>
        </w:rPr>
      </w:pPr>
    </w:p>
    <w:p w14:paraId="2063BB17" w14:textId="77777777" w:rsidR="00A33F3C" w:rsidRDefault="00A33F3C" w:rsidP="001779CA">
      <w:pPr>
        <w:rPr>
          <w:lang w:val="hr" w:eastAsia="hr"/>
        </w:rPr>
      </w:pPr>
    </w:p>
    <w:p w14:paraId="2D0D19A1" w14:textId="77777777" w:rsidR="00377010" w:rsidRPr="001779CA" w:rsidRDefault="00377010" w:rsidP="00377010">
      <w:pPr>
        <w:pStyle w:val="lanak1"/>
      </w:pPr>
    </w:p>
    <w:p w14:paraId="6A9CF8C6" w14:textId="77777777" w:rsidR="00E627D9" w:rsidRDefault="00E627D9" w:rsidP="00307730">
      <w:pPr>
        <w:rPr>
          <w:lang w:val="hr" w:eastAsia="hr"/>
        </w:rPr>
      </w:pPr>
    </w:p>
    <w:p w14:paraId="2300A21E" w14:textId="77777777" w:rsidR="001779CA" w:rsidRDefault="00E627D9" w:rsidP="00307730">
      <w:pPr>
        <w:rPr>
          <w:lang w:val="hr" w:eastAsia="hr"/>
        </w:rPr>
      </w:pPr>
      <w:r>
        <w:rPr>
          <w:lang w:val="hr" w:eastAsia="hr"/>
        </w:rPr>
        <w:t>Iza Članka 25. Dodaje se novi Članak 25a. koji glasi:</w:t>
      </w:r>
    </w:p>
    <w:p w14:paraId="6A5818BC" w14:textId="77777777" w:rsidR="00E627D9" w:rsidRDefault="00E627D9" w:rsidP="00307730">
      <w:pPr>
        <w:rPr>
          <w:lang w:val="hr" w:eastAsia="hr"/>
        </w:rPr>
      </w:pPr>
    </w:p>
    <w:p w14:paraId="50B9DB35" w14:textId="77777777" w:rsidR="00E627D9" w:rsidRPr="00E627D9" w:rsidRDefault="00E627D9" w:rsidP="00E627D9">
      <w:pPr>
        <w:rPr>
          <w:lang w:val="hr" w:eastAsia="hr"/>
        </w:rPr>
      </w:pPr>
      <w:r>
        <w:rPr>
          <w:lang w:val="hr" w:eastAsia="hr"/>
        </w:rPr>
        <w:t>„</w:t>
      </w:r>
      <w:r w:rsidRPr="00E627D9">
        <w:rPr>
          <w:lang w:val="hr" w:eastAsia="hr"/>
        </w:rPr>
        <w:t>Na javnoj površini, u građevinskom području naselja i izvan njega  mogu se graditi:</w:t>
      </w:r>
    </w:p>
    <w:p w14:paraId="051B6436" w14:textId="77777777" w:rsidR="00E627D9" w:rsidRPr="00DB616E" w:rsidRDefault="00E627D9" w:rsidP="00FA4C52">
      <w:pPr>
        <w:pStyle w:val="ListParagraph"/>
        <w:numPr>
          <w:ilvl w:val="1"/>
          <w:numId w:val="6"/>
        </w:numPr>
        <w:ind w:left="567" w:hanging="283"/>
        <w:rPr>
          <w:lang w:val="hr" w:eastAsia="hr"/>
        </w:rPr>
      </w:pPr>
      <w:r w:rsidRPr="00DB616E">
        <w:rPr>
          <w:lang w:val="hr" w:eastAsia="hr"/>
        </w:rPr>
        <w:t>Kiosk i druga građevina gotove konstrukcije tlocrtne površine do 15 m² u skladu s tipskim projektom za kojega je doneseno rješenje na temelju posebnog propisa;</w:t>
      </w:r>
    </w:p>
    <w:p w14:paraId="06E02AEF" w14:textId="77777777" w:rsidR="00E627D9" w:rsidRPr="00DB616E" w:rsidRDefault="00E627D9" w:rsidP="00FA4C52">
      <w:pPr>
        <w:pStyle w:val="ListParagraph"/>
        <w:numPr>
          <w:ilvl w:val="1"/>
          <w:numId w:val="6"/>
        </w:numPr>
        <w:ind w:left="567" w:hanging="283"/>
        <w:rPr>
          <w:lang w:val="hr" w:eastAsia="hr"/>
        </w:rPr>
      </w:pPr>
      <w:r w:rsidRPr="00DB616E">
        <w:rPr>
          <w:lang w:val="hr" w:eastAsia="hr"/>
        </w:rPr>
        <w:t>Nadstrešnica za sklanjanje ljudi u javnom prometu u skladu s tipskim projektom za kojega je doneseno rješenje na temelju posebnog propisa. Nadstrešnice se postavljaju na način da se ne ugrozi sigurnost odvijanja prometa i preglednost ceste;</w:t>
      </w:r>
    </w:p>
    <w:p w14:paraId="60DBD8F5" w14:textId="77777777" w:rsidR="00E627D9" w:rsidRPr="00DB616E" w:rsidRDefault="00E627D9" w:rsidP="00FA4C52">
      <w:pPr>
        <w:pStyle w:val="ListParagraph"/>
        <w:numPr>
          <w:ilvl w:val="1"/>
          <w:numId w:val="6"/>
        </w:numPr>
        <w:ind w:left="567" w:hanging="283"/>
        <w:rPr>
          <w:lang w:val="hr" w:eastAsia="hr"/>
        </w:rPr>
      </w:pPr>
      <w:r w:rsidRPr="00DB616E">
        <w:rPr>
          <w:lang w:val="hr" w:eastAsia="hr"/>
        </w:rPr>
        <w:t>Podzemni spremnik za smještaj tipskih kontejnera za komunalni otpad tlocrtne površine do 15 m² i dubine do 2 m;</w:t>
      </w:r>
    </w:p>
    <w:p w14:paraId="6D1F0971" w14:textId="77777777" w:rsidR="00E627D9" w:rsidRPr="00DB616E" w:rsidRDefault="00E627D9" w:rsidP="00FA4C52">
      <w:pPr>
        <w:pStyle w:val="ListParagraph"/>
        <w:numPr>
          <w:ilvl w:val="1"/>
          <w:numId w:val="6"/>
        </w:numPr>
        <w:ind w:left="567" w:hanging="283"/>
        <w:rPr>
          <w:lang w:val="hr" w:eastAsia="hr"/>
        </w:rPr>
      </w:pPr>
      <w:r w:rsidRPr="00DB616E">
        <w:rPr>
          <w:lang w:val="hr" w:eastAsia="hr"/>
        </w:rPr>
        <w:t>Spomeničko ili sakralno obilježje tlocrtne površine do 12 m² i visine do 4 m od razine okolnog tla;</w:t>
      </w:r>
    </w:p>
    <w:p w14:paraId="5ABA171B" w14:textId="77777777" w:rsidR="00E627D9" w:rsidRPr="00DB616E" w:rsidRDefault="00E627D9" w:rsidP="00FA4C52">
      <w:pPr>
        <w:pStyle w:val="ListParagraph"/>
        <w:numPr>
          <w:ilvl w:val="1"/>
          <w:numId w:val="6"/>
        </w:numPr>
        <w:ind w:left="567" w:hanging="283"/>
        <w:rPr>
          <w:lang w:val="hr" w:eastAsia="hr"/>
        </w:rPr>
      </w:pPr>
      <w:r w:rsidRPr="00DB616E">
        <w:rPr>
          <w:lang w:val="hr" w:eastAsia="hr"/>
        </w:rPr>
        <w:t>Reklamni pano oglasne površine do 12 m²,</w:t>
      </w:r>
    </w:p>
    <w:p w14:paraId="301545BE" w14:textId="77777777" w:rsidR="00E627D9" w:rsidRPr="00DB616E" w:rsidRDefault="00E627D9" w:rsidP="00FA4C52">
      <w:pPr>
        <w:pStyle w:val="ListParagraph"/>
        <w:numPr>
          <w:ilvl w:val="1"/>
          <w:numId w:val="6"/>
        </w:numPr>
        <w:ind w:left="567" w:hanging="283"/>
        <w:rPr>
          <w:lang w:val="hr" w:eastAsia="hr"/>
        </w:rPr>
      </w:pPr>
      <w:r w:rsidRPr="00DB616E">
        <w:rPr>
          <w:lang w:val="hr" w:eastAsia="hr"/>
        </w:rPr>
        <w:t>Komunalna oprema (kontejner za komunalni otpad, klupa, koš za otpatke, tenda, jednostavni podesti otvorenih terasa i sl.).</w:t>
      </w:r>
    </w:p>
    <w:p w14:paraId="3B21692F" w14:textId="77777777" w:rsidR="00E627D9" w:rsidRPr="00E627D9" w:rsidRDefault="00E627D9" w:rsidP="00E627D9">
      <w:pPr>
        <w:rPr>
          <w:lang w:val="hr" w:eastAsia="hr"/>
        </w:rPr>
      </w:pPr>
    </w:p>
    <w:p w14:paraId="0BCCFDC7" w14:textId="77777777" w:rsidR="00E627D9" w:rsidRPr="00E627D9" w:rsidRDefault="00E627D9" w:rsidP="00E627D9">
      <w:pPr>
        <w:rPr>
          <w:lang w:val="hr" w:eastAsia="hr"/>
        </w:rPr>
      </w:pPr>
      <w:r w:rsidRPr="00E627D9">
        <w:rPr>
          <w:lang w:val="hr" w:eastAsia="hr"/>
        </w:rPr>
        <w:t>Građevine iz stavka 1. ovog članka grade se  kao jednostavne građevine, kako je određeno posebnim propisom i ovim Planom.</w:t>
      </w:r>
    </w:p>
    <w:p w14:paraId="52307CA1" w14:textId="77777777" w:rsidR="00E627D9" w:rsidRPr="00E627D9" w:rsidRDefault="00E627D9" w:rsidP="00E627D9">
      <w:pPr>
        <w:rPr>
          <w:lang w:val="hr" w:eastAsia="hr"/>
        </w:rPr>
      </w:pPr>
    </w:p>
    <w:p w14:paraId="292A1551" w14:textId="77777777" w:rsidR="00E627D9" w:rsidRPr="00E627D9" w:rsidRDefault="00E627D9" w:rsidP="00E627D9">
      <w:pPr>
        <w:rPr>
          <w:lang w:val="hr" w:eastAsia="hr"/>
        </w:rPr>
      </w:pPr>
      <w:r w:rsidRPr="00E627D9">
        <w:rPr>
          <w:lang w:val="hr" w:eastAsia="hr"/>
        </w:rPr>
        <w:t>Građevine iz stavka 1. ovog članka grade se u skladu s odlukom nadležnog tijela jedinice lokalne samouprave prema propisima kojima se uređuje komunalno gospodarstvo.</w:t>
      </w:r>
    </w:p>
    <w:p w14:paraId="4E807C52" w14:textId="77777777" w:rsidR="00E627D9" w:rsidRPr="00E627D9" w:rsidRDefault="00E627D9" w:rsidP="00E627D9">
      <w:pPr>
        <w:rPr>
          <w:lang w:val="hr" w:eastAsia="hr"/>
        </w:rPr>
      </w:pPr>
    </w:p>
    <w:p w14:paraId="322E42F6" w14:textId="77777777" w:rsidR="00E627D9" w:rsidRPr="00E627D9" w:rsidRDefault="00E627D9" w:rsidP="00E627D9">
      <w:pPr>
        <w:rPr>
          <w:lang w:val="hr" w:eastAsia="hr"/>
        </w:rPr>
      </w:pPr>
      <w:r w:rsidRPr="00E627D9">
        <w:rPr>
          <w:lang w:val="hr" w:eastAsia="hr"/>
        </w:rPr>
        <w:t>Podesti otvorenih terasa ispred ugostiteljskih objekata iz stavka 1. alineje 6. ovog članka dopuštaju se radi izravnjivanja podne površine, a mogu se izvoditi isključivo kao lagane montažne građevine, bez upotrebe betona. Podovi mogu biti od drvene ili druge lagane konstrukcije naslonjeni na pod. Ograde otvorenih terasa izvoditi vazama sa cvijećem, „</w:t>
      </w:r>
      <w:proofErr w:type="spellStart"/>
      <w:r w:rsidRPr="00E627D9">
        <w:rPr>
          <w:lang w:val="hr" w:eastAsia="hr"/>
        </w:rPr>
        <w:t>žardinjerama</w:t>
      </w:r>
      <w:proofErr w:type="spellEnd"/>
      <w:r w:rsidRPr="00E627D9">
        <w:rPr>
          <w:lang w:val="hr" w:eastAsia="hr"/>
        </w:rPr>
        <w:t xml:space="preserve">“ i sl. Natkrivanje otvorenih terasa može se izvoditi laganim, tipskim i pomičnim konstrukcijama bez natkrivanja, crijepom i sl. građevinskim materijalima. </w:t>
      </w:r>
    </w:p>
    <w:p w14:paraId="33CBA3CC" w14:textId="77777777" w:rsidR="00E627D9" w:rsidRPr="00E627D9" w:rsidRDefault="00E627D9" w:rsidP="00E627D9">
      <w:pPr>
        <w:rPr>
          <w:lang w:val="hr" w:eastAsia="hr"/>
        </w:rPr>
      </w:pPr>
      <w:r w:rsidRPr="00E627D9">
        <w:rPr>
          <w:lang w:val="hr" w:eastAsia="hr"/>
        </w:rPr>
        <w:t>Podestima otvorenih terasa iz ovog stavka ne može se sužavati prilaz iz okolnih ulica koji izlaze okomito ili koso na javnu površinu. Radi sigurnosti prometa, te interventnog prometa udaljenost izgrađenog podesta otvorenih terasa od drugih građevina ne može biti manja od 4 m.</w:t>
      </w:r>
    </w:p>
    <w:p w14:paraId="26578714" w14:textId="77777777" w:rsidR="00E627D9" w:rsidRPr="00E627D9" w:rsidRDefault="00E627D9" w:rsidP="00E627D9">
      <w:pPr>
        <w:rPr>
          <w:lang w:val="hr" w:eastAsia="hr"/>
        </w:rPr>
      </w:pPr>
    </w:p>
    <w:p w14:paraId="06E5C610" w14:textId="77777777" w:rsidR="00E627D9" w:rsidRDefault="00E627D9" w:rsidP="00E627D9">
      <w:pPr>
        <w:rPr>
          <w:lang w:val="hr" w:eastAsia="hr"/>
        </w:rPr>
      </w:pPr>
      <w:r w:rsidRPr="00E627D9">
        <w:rPr>
          <w:lang w:val="hr" w:eastAsia="hr"/>
        </w:rPr>
        <w:t>Na javnoj površini  iz stavka 1. ovog članka nije dopuštena gradnja ili postavljanje roštilja i pečenjara, osim za vrijeme organiziranih masovnih zabava sukladno odluci nadležnog tijela.</w:t>
      </w:r>
      <w:r>
        <w:rPr>
          <w:lang w:val="hr" w:eastAsia="hr"/>
        </w:rPr>
        <w:t>“</w:t>
      </w:r>
    </w:p>
    <w:p w14:paraId="37EC0557" w14:textId="77777777" w:rsidR="00C82FD2" w:rsidRDefault="00C82FD2" w:rsidP="00E627D9">
      <w:pPr>
        <w:rPr>
          <w:lang w:val="hr" w:eastAsia="hr"/>
        </w:rPr>
      </w:pPr>
    </w:p>
    <w:p w14:paraId="7495B6EA" w14:textId="77777777" w:rsidR="00E627D9" w:rsidRDefault="00E627D9" w:rsidP="00E627D9">
      <w:pPr>
        <w:rPr>
          <w:lang w:val="hr" w:eastAsia="hr"/>
        </w:rPr>
      </w:pPr>
    </w:p>
    <w:p w14:paraId="2E9726D2" w14:textId="77777777" w:rsidR="00E627D9" w:rsidRDefault="00E627D9" w:rsidP="00E627D9">
      <w:pPr>
        <w:pStyle w:val="lanak1"/>
      </w:pPr>
    </w:p>
    <w:p w14:paraId="77B90AD8" w14:textId="77777777" w:rsidR="00E627D9" w:rsidRDefault="00E627D9" w:rsidP="00E627D9">
      <w:pPr>
        <w:rPr>
          <w:lang w:val="hr" w:eastAsia="hr"/>
        </w:rPr>
      </w:pPr>
    </w:p>
    <w:p w14:paraId="10E20864" w14:textId="77777777" w:rsidR="00E627D9" w:rsidRDefault="00E627D9" w:rsidP="00E627D9">
      <w:pPr>
        <w:rPr>
          <w:lang w:val="hr" w:eastAsia="hr"/>
        </w:rPr>
      </w:pPr>
      <w:r>
        <w:rPr>
          <w:lang w:val="hr" w:eastAsia="hr"/>
        </w:rPr>
        <w:t>Iza Članka 25. dodaje se i Članak 25b. koji glasi:</w:t>
      </w:r>
    </w:p>
    <w:p w14:paraId="4A68AAFC" w14:textId="77777777" w:rsidR="00E627D9" w:rsidRDefault="00E627D9" w:rsidP="00E627D9">
      <w:pPr>
        <w:rPr>
          <w:lang w:val="hr" w:eastAsia="hr"/>
        </w:rPr>
      </w:pPr>
    </w:p>
    <w:p w14:paraId="2C746A67" w14:textId="77777777" w:rsidR="00E627D9" w:rsidRPr="00E627D9" w:rsidRDefault="00E627D9" w:rsidP="00E627D9">
      <w:pPr>
        <w:rPr>
          <w:lang w:val="hr" w:eastAsia="hr"/>
        </w:rPr>
      </w:pPr>
      <w:r>
        <w:rPr>
          <w:lang w:val="hr" w:eastAsia="hr"/>
        </w:rPr>
        <w:t>„</w:t>
      </w:r>
      <w:r w:rsidRPr="00E627D9">
        <w:rPr>
          <w:lang w:val="hr" w:eastAsia="hr"/>
        </w:rPr>
        <w:t xml:space="preserve">Pored jednostavnih građevine određenih ovim Planom, na području općine kao jednostavne građevine određene posebnim propisom,  grade se i sljedeće građevine: </w:t>
      </w:r>
    </w:p>
    <w:p w14:paraId="0922B7A1" w14:textId="77777777" w:rsidR="00DB616E" w:rsidRDefault="00E627D9" w:rsidP="00E627D9">
      <w:pPr>
        <w:rPr>
          <w:lang w:val="hr" w:eastAsia="hr"/>
        </w:rPr>
      </w:pPr>
      <w:r w:rsidRPr="00E627D9">
        <w:rPr>
          <w:lang w:val="hr" w:eastAsia="hr"/>
        </w:rPr>
        <w:tab/>
      </w:r>
    </w:p>
    <w:p w14:paraId="13EB5689" w14:textId="77777777" w:rsidR="00E627D9" w:rsidRPr="00DB616E" w:rsidRDefault="00E627D9" w:rsidP="00FA4C52">
      <w:pPr>
        <w:pStyle w:val="ListParagraph"/>
        <w:numPr>
          <w:ilvl w:val="0"/>
          <w:numId w:val="8"/>
        </w:numPr>
        <w:ind w:left="426" w:hanging="426"/>
        <w:rPr>
          <w:lang w:val="hr" w:eastAsia="hr"/>
        </w:rPr>
      </w:pPr>
      <w:r w:rsidRPr="00DB616E">
        <w:rPr>
          <w:lang w:val="hr" w:eastAsia="hr"/>
        </w:rPr>
        <w:t>Dječje  igralište (otvoreno igralište, igralište za pustolovne igre i građenje, vodene igre i sl.) unutar  postojećeg  parka,  drugih  javnih  zelenih površina ili na građevnim česticama građevina namijenjenih odgoju ili obrazovanju, grade se unutar građevinskih područja, na  način:</w:t>
      </w:r>
    </w:p>
    <w:p w14:paraId="46637E57" w14:textId="77777777" w:rsidR="00E627D9" w:rsidRPr="00DB616E" w:rsidRDefault="00E627D9" w:rsidP="00FA4C52">
      <w:pPr>
        <w:pStyle w:val="ListParagraph"/>
        <w:numPr>
          <w:ilvl w:val="0"/>
          <w:numId w:val="7"/>
        </w:numPr>
        <w:rPr>
          <w:lang w:val="hr" w:eastAsia="hr"/>
        </w:rPr>
      </w:pPr>
      <w:r w:rsidRPr="00DB616E">
        <w:rPr>
          <w:lang w:val="hr" w:eastAsia="hr"/>
        </w:rPr>
        <w:t>veličina dječjeg igrališta treba biti usklađena očekivanom broju korisnika prema orijentacijskim normativima 0,5 m2 igrališta na gravitirajući broj stanovnika, s poželjnim radijusom gravitacije  cca. 200 m;</w:t>
      </w:r>
    </w:p>
    <w:p w14:paraId="71F2AEC3" w14:textId="77777777" w:rsidR="00E627D9" w:rsidRPr="00DB616E" w:rsidRDefault="00E627D9" w:rsidP="00FA4C52">
      <w:pPr>
        <w:pStyle w:val="ListParagraph"/>
        <w:numPr>
          <w:ilvl w:val="0"/>
          <w:numId w:val="7"/>
        </w:numPr>
        <w:rPr>
          <w:lang w:val="hr" w:eastAsia="hr"/>
        </w:rPr>
      </w:pPr>
      <w:r w:rsidRPr="00DB616E">
        <w:rPr>
          <w:lang w:val="hr" w:eastAsia="hr"/>
        </w:rPr>
        <w:t>najmanje 30% površine dječjeg igrališta mora viti zasađeno zelenilom;</w:t>
      </w:r>
    </w:p>
    <w:p w14:paraId="062762E8" w14:textId="77777777" w:rsidR="00E627D9" w:rsidRPr="00DB616E" w:rsidRDefault="00E627D9" w:rsidP="00FA4C52">
      <w:pPr>
        <w:pStyle w:val="ListParagraph"/>
        <w:numPr>
          <w:ilvl w:val="0"/>
          <w:numId w:val="7"/>
        </w:numPr>
        <w:rPr>
          <w:lang w:val="hr" w:eastAsia="hr"/>
        </w:rPr>
      </w:pPr>
      <w:r w:rsidRPr="00DB616E">
        <w:rPr>
          <w:lang w:val="hr" w:eastAsia="hr"/>
        </w:rPr>
        <w:t>udaljenost igrališta od regulacijskog pravca kolne prometnice mora bi minimalno 5 m;</w:t>
      </w:r>
    </w:p>
    <w:p w14:paraId="300A1FB2" w14:textId="77777777" w:rsidR="00E627D9" w:rsidRPr="00DB616E" w:rsidRDefault="00E627D9" w:rsidP="00FA4C52">
      <w:pPr>
        <w:pStyle w:val="ListParagraph"/>
        <w:numPr>
          <w:ilvl w:val="0"/>
          <w:numId w:val="7"/>
        </w:numPr>
        <w:rPr>
          <w:lang w:val="hr" w:eastAsia="hr"/>
        </w:rPr>
      </w:pPr>
      <w:r w:rsidRPr="00DB616E">
        <w:rPr>
          <w:lang w:val="hr" w:eastAsia="hr"/>
        </w:rPr>
        <w:t>igralište prema prometnici treba biti ograđeno ogradom.</w:t>
      </w:r>
    </w:p>
    <w:p w14:paraId="0F6EB919" w14:textId="77777777" w:rsidR="00DB616E" w:rsidRDefault="00DB616E" w:rsidP="00E627D9">
      <w:pPr>
        <w:rPr>
          <w:lang w:val="hr" w:eastAsia="hr"/>
        </w:rPr>
      </w:pPr>
    </w:p>
    <w:p w14:paraId="25BFA7DC" w14:textId="77777777" w:rsidR="00E627D9" w:rsidRPr="00DB616E" w:rsidRDefault="00E627D9" w:rsidP="00FA4C52">
      <w:pPr>
        <w:pStyle w:val="ListParagraph"/>
        <w:numPr>
          <w:ilvl w:val="0"/>
          <w:numId w:val="8"/>
        </w:numPr>
        <w:ind w:left="426" w:hanging="426"/>
        <w:rPr>
          <w:lang w:val="hr" w:eastAsia="hr"/>
        </w:rPr>
      </w:pPr>
      <w:r w:rsidRPr="00DB616E">
        <w:rPr>
          <w:lang w:val="hr" w:eastAsia="hr"/>
        </w:rPr>
        <w:t>Sportska  igralište  unutar  postojećeg  parka,  drugih  javnih  zelenih površina ili na građevnim česticama građevina namijenjenih odgoju ili obrazovanju, grade se unutar građevinskih područja, na  način:</w:t>
      </w:r>
    </w:p>
    <w:p w14:paraId="44976A1B" w14:textId="77777777" w:rsidR="00E627D9" w:rsidRPr="00DB616E" w:rsidRDefault="00E627D9" w:rsidP="00FA4C52">
      <w:pPr>
        <w:pStyle w:val="ListParagraph"/>
        <w:numPr>
          <w:ilvl w:val="0"/>
          <w:numId w:val="9"/>
        </w:numPr>
        <w:rPr>
          <w:lang w:val="hr" w:eastAsia="hr"/>
        </w:rPr>
      </w:pPr>
      <w:r w:rsidRPr="00DB616E">
        <w:rPr>
          <w:lang w:val="hr" w:eastAsia="hr"/>
        </w:rPr>
        <w:t>veličina igrališta treba biti odgovarati potrebe igre malog nogometa, rukometa i sl.;</w:t>
      </w:r>
    </w:p>
    <w:p w14:paraId="7FCE56B6" w14:textId="77777777" w:rsidR="00E627D9" w:rsidRPr="00DB616E" w:rsidRDefault="00E627D9" w:rsidP="00FA4C52">
      <w:pPr>
        <w:pStyle w:val="ListParagraph"/>
        <w:numPr>
          <w:ilvl w:val="0"/>
          <w:numId w:val="9"/>
        </w:numPr>
        <w:rPr>
          <w:lang w:val="hr" w:eastAsia="hr"/>
        </w:rPr>
      </w:pPr>
      <w:r w:rsidRPr="00DB616E">
        <w:rPr>
          <w:lang w:val="hr" w:eastAsia="hr"/>
        </w:rPr>
        <w:t>potrebno je osigurati prometnu sigurnost pristupa i igre;</w:t>
      </w:r>
    </w:p>
    <w:p w14:paraId="29E17A35" w14:textId="77777777" w:rsidR="00E627D9" w:rsidRPr="00DB616E" w:rsidRDefault="00E627D9" w:rsidP="00FA4C52">
      <w:pPr>
        <w:pStyle w:val="ListParagraph"/>
        <w:numPr>
          <w:ilvl w:val="0"/>
          <w:numId w:val="9"/>
        </w:numPr>
        <w:rPr>
          <w:lang w:val="hr" w:eastAsia="hr"/>
        </w:rPr>
      </w:pPr>
      <w:r w:rsidRPr="00DB616E">
        <w:rPr>
          <w:lang w:val="hr" w:eastAsia="hr"/>
        </w:rPr>
        <w:t>udaljenost igrališta od regulacijskog pravca kolne prometnice mora bi minimalno 5 m;</w:t>
      </w:r>
    </w:p>
    <w:p w14:paraId="4A1A00EB" w14:textId="77777777" w:rsidR="00E627D9" w:rsidRPr="00DB616E" w:rsidRDefault="00E627D9" w:rsidP="00FA4C52">
      <w:pPr>
        <w:pStyle w:val="ListParagraph"/>
        <w:numPr>
          <w:ilvl w:val="0"/>
          <w:numId w:val="9"/>
        </w:numPr>
        <w:rPr>
          <w:lang w:val="hr" w:eastAsia="hr"/>
        </w:rPr>
      </w:pPr>
      <w:r w:rsidRPr="00DB616E">
        <w:rPr>
          <w:lang w:val="hr" w:eastAsia="hr"/>
        </w:rPr>
        <w:t>igralište prema prometnici treba biti ograđeno ogradom.</w:t>
      </w:r>
    </w:p>
    <w:p w14:paraId="62A22404" w14:textId="77777777" w:rsidR="00E627D9" w:rsidRPr="00DB616E" w:rsidRDefault="00E627D9" w:rsidP="00FA4C52">
      <w:pPr>
        <w:pStyle w:val="ListParagraph"/>
        <w:numPr>
          <w:ilvl w:val="0"/>
          <w:numId w:val="9"/>
        </w:numPr>
        <w:rPr>
          <w:lang w:val="hr" w:eastAsia="hr"/>
        </w:rPr>
      </w:pPr>
      <w:r w:rsidRPr="00DB616E">
        <w:rPr>
          <w:lang w:val="hr" w:eastAsia="hr"/>
        </w:rPr>
        <w:t>Boćališta se grade na javnim i privatnim površinama, uz uvjet:</w:t>
      </w:r>
    </w:p>
    <w:p w14:paraId="014C95D5" w14:textId="77777777" w:rsidR="00E627D9" w:rsidRPr="00DB616E" w:rsidRDefault="00E627D9" w:rsidP="00FA4C52">
      <w:pPr>
        <w:pStyle w:val="ListParagraph"/>
        <w:numPr>
          <w:ilvl w:val="0"/>
          <w:numId w:val="9"/>
        </w:numPr>
        <w:rPr>
          <w:lang w:val="hr" w:eastAsia="hr"/>
        </w:rPr>
      </w:pPr>
      <w:r w:rsidRPr="00DB616E">
        <w:rPr>
          <w:lang w:val="hr" w:eastAsia="hr"/>
        </w:rPr>
        <w:t>boćalište mora biti postavljeno tako da se osigura prometna sigurnost, odnosno prema kolnoj prometnici treba biti ograđeno;</w:t>
      </w:r>
    </w:p>
    <w:p w14:paraId="721CC0D3" w14:textId="77777777" w:rsidR="00DB616E" w:rsidRDefault="00DB616E" w:rsidP="00DB616E">
      <w:pPr>
        <w:ind w:left="720"/>
        <w:rPr>
          <w:lang w:val="hr" w:eastAsia="hr"/>
        </w:rPr>
      </w:pPr>
    </w:p>
    <w:p w14:paraId="541E648D" w14:textId="77777777" w:rsidR="00E627D9" w:rsidRPr="00DB616E" w:rsidRDefault="00E627D9" w:rsidP="00FA4C52">
      <w:pPr>
        <w:pStyle w:val="ListParagraph"/>
        <w:numPr>
          <w:ilvl w:val="0"/>
          <w:numId w:val="8"/>
        </w:numPr>
        <w:ind w:left="426" w:hanging="426"/>
        <w:rPr>
          <w:lang w:val="hr" w:eastAsia="hr"/>
        </w:rPr>
      </w:pPr>
      <w:r w:rsidRPr="00DB616E">
        <w:rPr>
          <w:lang w:val="hr" w:eastAsia="hr"/>
        </w:rPr>
        <w:t xml:space="preserve">Ograda visine do 2,2 m mjereno od najnižeg dijela konačno za ravnanog i uređenog terena uz ogradu mora se graditi tako da joj je osigurana statička stabilnost i otpornost na udare vjetra.  Ograde visine 2,2 m ne mogu se graditi u građevinskom području naselja. </w:t>
      </w:r>
    </w:p>
    <w:p w14:paraId="2D044B04" w14:textId="77777777" w:rsidR="00DB616E" w:rsidRDefault="00E627D9" w:rsidP="00E627D9">
      <w:pPr>
        <w:rPr>
          <w:lang w:val="hr" w:eastAsia="hr"/>
        </w:rPr>
      </w:pPr>
      <w:r w:rsidRPr="00E627D9">
        <w:rPr>
          <w:lang w:val="hr" w:eastAsia="hr"/>
        </w:rPr>
        <w:tab/>
      </w:r>
    </w:p>
    <w:p w14:paraId="18BEB178" w14:textId="77777777" w:rsidR="00E627D9" w:rsidRPr="00DB616E" w:rsidRDefault="00E627D9" w:rsidP="00FA4C52">
      <w:pPr>
        <w:pStyle w:val="ListParagraph"/>
        <w:numPr>
          <w:ilvl w:val="0"/>
          <w:numId w:val="8"/>
        </w:numPr>
        <w:ind w:left="426" w:hanging="426"/>
        <w:rPr>
          <w:lang w:val="hr" w:eastAsia="hr"/>
        </w:rPr>
      </w:pPr>
      <w:r w:rsidRPr="00DB616E">
        <w:rPr>
          <w:lang w:val="hr" w:eastAsia="hr"/>
        </w:rPr>
        <w:t xml:space="preserve">Ogradni zid visine veće od 1,6 m i potporni zid visine veće od 1 m mjereno od najnižeg dijela konačno </w:t>
      </w:r>
      <w:proofErr w:type="spellStart"/>
      <w:r w:rsidRPr="00DB616E">
        <w:rPr>
          <w:lang w:val="hr" w:eastAsia="hr"/>
        </w:rPr>
        <w:t>zaravnanog</w:t>
      </w:r>
      <w:proofErr w:type="spellEnd"/>
      <w:r w:rsidRPr="00DB616E">
        <w:rPr>
          <w:lang w:val="hr" w:eastAsia="hr"/>
        </w:rPr>
        <w:t xml:space="preserve"> i uređenog terena uz ogradu odnosno zid do najviše točke ograde odnosno zida, mogu se graditi izvan građevinskog područja. Ogradni zidovi se </w:t>
      </w:r>
      <w:r w:rsidRPr="00DB616E">
        <w:rPr>
          <w:lang w:val="hr" w:eastAsia="hr"/>
        </w:rPr>
        <w:lastRenderedPageBreak/>
        <w:t>garde o drva i kamena radi čuvanja krajobrazne slike područja.</w:t>
      </w:r>
    </w:p>
    <w:p w14:paraId="66AB1A57" w14:textId="77777777" w:rsidR="00DB616E" w:rsidRDefault="00E627D9" w:rsidP="00E627D9">
      <w:pPr>
        <w:rPr>
          <w:lang w:val="hr" w:eastAsia="hr"/>
        </w:rPr>
      </w:pPr>
      <w:r w:rsidRPr="00E627D9">
        <w:rPr>
          <w:lang w:val="hr" w:eastAsia="hr"/>
        </w:rPr>
        <w:tab/>
      </w:r>
    </w:p>
    <w:p w14:paraId="4D1E5BF6" w14:textId="77777777" w:rsidR="00E627D9" w:rsidRPr="00DB616E" w:rsidRDefault="00E627D9" w:rsidP="00FA4C52">
      <w:pPr>
        <w:pStyle w:val="ListParagraph"/>
        <w:numPr>
          <w:ilvl w:val="0"/>
          <w:numId w:val="8"/>
        </w:numPr>
        <w:ind w:left="426" w:hanging="426"/>
        <w:rPr>
          <w:lang w:val="hr" w:eastAsia="hr"/>
        </w:rPr>
      </w:pPr>
      <w:r w:rsidRPr="00DB616E">
        <w:rPr>
          <w:lang w:val="hr" w:eastAsia="hr"/>
        </w:rPr>
        <w:t>Pješački most na pješačkoj stazi  do 3,00 m raspona grade se sukladno posebnim propisima na način da se osigura mehanička stabilnost.</w:t>
      </w:r>
    </w:p>
    <w:p w14:paraId="20BADCD6" w14:textId="77777777" w:rsidR="00DB616E" w:rsidRDefault="00E627D9" w:rsidP="00E627D9">
      <w:pPr>
        <w:rPr>
          <w:lang w:val="hr" w:eastAsia="hr"/>
        </w:rPr>
      </w:pPr>
      <w:r w:rsidRPr="00E627D9">
        <w:rPr>
          <w:lang w:val="hr" w:eastAsia="hr"/>
        </w:rPr>
        <w:tab/>
      </w:r>
    </w:p>
    <w:p w14:paraId="3BB6C9DF" w14:textId="77777777" w:rsidR="00E627D9" w:rsidRPr="00DB616E" w:rsidRDefault="00E627D9" w:rsidP="00FA4C52">
      <w:pPr>
        <w:pStyle w:val="ListParagraph"/>
        <w:numPr>
          <w:ilvl w:val="0"/>
          <w:numId w:val="8"/>
        </w:numPr>
        <w:ind w:left="426" w:hanging="426"/>
        <w:rPr>
          <w:lang w:val="hr" w:eastAsia="hr"/>
        </w:rPr>
      </w:pPr>
      <w:r w:rsidRPr="00DB616E">
        <w:rPr>
          <w:lang w:val="hr" w:eastAsia="hr"/>
        </w:rPr>
        <w:t xml:space="preserve">Građevina namijenjena: mjerenju kvalitete zraka, radioloških, meteoroloških i aerosolnih veličina, vodostaja rijeke ili drugim mjerenjima prema posebnom zakonu, istražnim mjerenjima na temelju odluke tijela nadležnog za ta istražna mjerenja, sustav mjerenja i prikupljanja podataka o kvaliteti medija u transportnim sustavima grade se prema posebnim propisima. Prilikom gradnje građevina u zaštićen područjima poštovati uvjete nadležnog tijela za zaštitu kulturne i prirodne baštine. Prilikom gradnje građevina uvažavati krajobrazna obilježja, koja je potrebno očuvati u što je moguće većoj mjeri.  </w:t>
      </w:r>
    </w:p>
    <w:p w14:paraId="6E6B3877" w14:textId="77777777" w:rsidR="00DB616E" w:rsidRDefault="00E627D9" w:rsidP="00E627D9">
      <w:pPr>
        <w:rPr>
          <w:lang w:val="hr" w:eastAsia="hr"/>
        </w:rPr>
      </w:pPr>
      <w:r w:rsidRPr="00E627D9">
        <w:rPr>
          <w:lang w:val="hr" w:eastAsia="hr"/>
        </w:rPr>
        <w:tab/>
      </w:r>
    </w:p>
    <w:p w14:paraId="22621FDF" w14:textId="77777777" w:rsidR="00E627D9" w:rsidRPr="00DB616E" w:rsidRDefault="00E627D9" w:rsidP="00FA4C52">
      <w:pPr>
        <w:pStyle w:val="ListParagraph"/>
        <w:numPr>
          <w:ilvl w:val="0"/>
          <w:numId w:val="8"/>
        </w:numPr>
        <w:ind w:left="426" w:hanging="426"/>
        <w:rPr>
          <w:lang w:val="hr" w:eastAsia="hr"/>
        </w:rPr>
      </w:pPr>
      <w:r w:rsidRPr="00DB616E">
        <w:rPr>
          <w:lang w:val="hr" w:eastAsia="hr"/>
        </w:rPr>
        <w:t>Građevina protugradne obrane, grade se sukladno posebnim propisima.</w:t>
      </w:r>
    </w:p>
    <w:p w14:paraId="296D848E" w14:textId="77777777" w:rsidR="00DB616E" w:rsidRDefault="00E627D9" w:rsidP="00E627D9">
      <w:pPr>
        <w:rPr>
          <w:lang w:val="hr" w:eastAsia="hr"/>
        </w:rPr>
      </w:pPr>
      <w:r w:rsidRPr="00E627D9">
        <w:rPr>
          <w:lang w:val="hr" w:eastAsia="hr"/>
        </w:rPr>
        <w:tab/>
      </w:r>
    </w:p>
    <w:p w14:paraId="69830D8E" w14:textId="77777777" w:rsidR="00E627D9" w:rsidRPr="00DB616E" w:rsidRDefault="00E627D9" w:rsidP="00FA4C52">
      <w:pPr>
        <w:pStyle w:val="ListParagraph"/>
        <w:numPr>
          <w:ilvl w:val="0"/>
          <w:numId w:val="8"/>
        </w:numPr>
        <w:ind w:left="426" w:hanging="426"/>
        <w:rPr>
          <w:lang w:val="hr" w:eastAsia="hr"/>
        </w:rPr>
      </w:pPr>
      <w:r w:rsidRPr="00DB616E">
        <w:rPr>
          <w:lang w:val="hr" w:eastAsia="hr"/>
        </w:rPr>
        <w:t>Građevina za sigurnost: cestovnog prometa (vertikalna i horizontalna signalizacija), zračnog prometa (objekata za smještaj navigacijskog uređaja građevinske (bruto) površine do 12 m²), grade se sukladno zahtjevima sigurnosti prema posebnim propisima.</w:t>
      </w:r>
    </w:p>
    <w:p w14:paraId="63ABF5D9" w14:textId="77777777" w:rsidR="00DB616E" w:rsidRDefault="00E627D9" w:rsidP="00E627D9">
      <w:pPr>
        <w:rPr>
          <w:lang w:val="hr" w:eastAsia="hr"/>
        </w:rPr>
      </w:pPr>
      <w:r w:rsidRPr="00E627D9">
        <w:rPr>
          <w:lang w:val="hr" w:eastAsia="hr"/>
        </w:rPr>
        <w:tab/>
      </w:r>
    </w:p>
    <w:p w14:paraId="570369EF" w14:textId="77777777" w:rsidR="00E627D9" w:rsidRPr="00DB616E" w:rsidRDefault="00E627D9" w:rsidP="00FA4C52">
      <w:pPr>
        <w:pStyle w:val="ListParagraph"/>
        <w:numPr>
          <w:ilvl w:val="0"/>
          <w:numId w:val="8"/>
        </w:numPr>
        <w:ind w:left="426" w:hanging="284"/>
        <w:rPr>
          <w:lang w:val="hr" w:eastAsia="hr"/>
        </w:rPr>
      </w:pPr>
      <w:r w:rsidRPr="00DB616E">
        <w:rPr>
          <w:lang w:val="hr" w:eastAsia="hr"/>
        </w:rPr>
        <w:t>Reklamni pano oglasne površine veće od 12 m2 gradi se na načina se ne ugrožava sigurnost prometa.</w:t>
      </w:r>
    </w:p>
    <w:p w14:paraId="3903E970" w14:textId="77777777" w:rsidR="00DB616E" w:rsidRDefault="00E627D9" w:rsidP="00E627D9">
      <w:pPr>
        <w:rPr>
          <w:lang w:val="hr" w:eastAsia="hr"/>
        </w:rPr>
      </w:pPr>
      <w:r w:rsidRPr="00E627D9">
        <w:rPr>
          <w:lang w:val="hr" w:eastAsia="hr"/>
        </w:rPr>
        <w:tab/>
      </w:r>
    </w:p>
    <w:p w14:paraId="661F51F1" w14:textId="77777777" w:rsidR="00E627D9" w:rsidRPr="00DB616E" w:rsidRDefault="00E627D9" w:rsidP="00FA4C52">
      <w:pPr>
        <w:pStyle w:val="ListParagraph"/>
        <w:numPr>
          <w:ilvl w:val="0"/>
          <w:numId w:val="8"/>
        </w:numPr>
        <w:ind w:left="426" w:hanging="426"/>
        <w:rPr>
          <w:lang w:val="hr" w:eastAsia="hr"/>
        </w:rPr>
      </w:pPr>
      <w:r w:rsidRPr="00DB616E">
        <w:rPr>
          <w:lang w:val="hr" w:eastAsia="hr"/>
        </w:rPr>
        <w:t xml:space="preserve">Građevina i oprema namijenjene biljnoj proizvodnji na otvorenom prostoru, kao što je: hidrantski priključak za navodnjavanje i </w:t>
      </w:r>
      <w:proofErr w:type="spellStart"/>
      <w:r w:rsidRPr="00DB616E">
        <w:rPr>
          <w:lang w:val="hr" w:eastAsia="hr"/>
        </w:rPr>
        <w:t>protumraznu</w:t>
      </w:r>
      <w:proofErr w:type="spellEnd"/>
      <w:r w:rsidRPr="00DB616E">
        <w:rPr>
          <w:lang w:val="hr" w:eastAsia="hr"/>
        </w:rPr>
        <w:t xml:space="preserve"> zaštitu, razvod sustava za navodnjavanje i </w:t>
      </w:r>
      <w:proofErr w:type="spellStart"/>
      <w:r w:rsidRPr="00DB616E">
        <w:rPr>
          <w:lang w:val="hr" w:eastAsia="hr"/>
        </w:rPr>
        <w:t>protumraznu</w:t>
      </w:r>
      <w:proofErr w:type="spellEnd"/>
      <w:r w:rsidRPr="00DB616E">
        <w:rPr>
          <w:lang w:val="hr" w:eastAsia="hr"/>
        </w:rPr>
        <w:t xml:space="preserve"> zaštitu od hidrantskog priključka ili razvod na parceli krajnjeg korisnika, kanal za sakupljanje oborinskih i erozivnih voda izveden neposredno u tlu i sa zaštitom od procjeđivanja izvedenom isključivo od fleksibilnih folija, akumulacija za navodnjavanje sa zaštitom od procjeđivanja isključivo fleksibilnom folijom grade se u  skladu sa pravilima struke i posebnim uvjetima nadležne </w:t>
      </w:r>
      <w:proofErr w:type="spellStart"/>
      <w:r w:rsidRPr="00DB616E">
        <w:rPr>
          <w:lang w:val="hr" w:eastAsia="hr"/>
        </w:rPr>
        <w:t>vodnogospodarske</w:t>
      </w:r>
      <w:proofErr w:type="spellEnd"/>
      <w:r w:rsidRPr="00DB616E">
        <w:rPr>
          <w:lang w:val="hr" w:eastAsia="hr"/>
        </w:rPr>
        <w:t xml:space="preserve"> organizacije, te posebnim uvjetima upravnog tijela jedinice lokalne samouprave.</w:t>
      </w:r>
    </w:p>
    <w:p w14:paraId="5A9765BD" w14:textId="77777777" w:rsidR="00DB616E" w:rsidRDefault="00E627D9" w:rsidP="00E627D9">
      <w:pPr>
        <w:rPr>
          <w:lang w:val="hr" w:eastAsia="hr"/>
        </w:rPr>
      </w:pPr>
      <w:r w:rsidRPr="00E627D9">
        <w:rPr>
          <w:lang w:val="hr" w:eastAsia="hr"/>
        </w:rPr>
        <w:tab/>
      </w:r>
    </w:p>
    <w:p w14:paraId="7D26DFAB" w14:textId="77777777" w:rsidR="00E627D9" w:rsidRPr="00DB616E" w:rsidRDefault="00E627D9" w:rsidP="00FA4C52">
      <w:pPr>
        <w:pStyle w:val="ListParagraph"/>
        <w:numPr>
          <w:ilvl w:val="0"/>
          <w:numId w:val="8"/>
        </w:numPr>
        <w:ind w:left="426" w:hanging="426"/>
        <w:rPr>
          <w:lang w:val="hr" w:eastAsia="hr"/>
        </w:rPr>
      </w:pPr>
      <w:r w:rsidRPr="00DB616E">
        <w:rPr>
          <w:lang w:val="hr" w:eastAsia="hr"/>
        </w:rPr>
        <w:t>Poljski put na poljoprivrednoj površini širine manje ili jednake 5 m, izveden u tlu bez završnog zastora (makadam ili zemljani put) gradi se sukladno pravilima struke te u skladu prema uvjetima,</w:t>
      </w:r>
    </w:p>
    <w:p w14:paraId="575FA56C" w14:textId="77777777" w:rsidR="00DB616E" w:rsidRDefault="00E627D9" w:rsidP="00E627D9">
      <w:pPr>
        <w:rPr>
          <w:lang w:val="hr" w:eastAsia="hr"/>
        </w:rPr>
      </w:pPr>
      <w:r w:rsidRPr="00E627D9">
        <w:rPr>
          <w:lang w:val="hr" w:eastAsia="hr"/>
        </w:rPr>
        <w:tab/>
      </w:r>
    </w:p>
    <w:p w14:paraId="0B59F548" w14:textId="77777777" w:rsidR="00E627D9" w:rsidRPr="00DB616E" w:rsidRDefault="00E627D9" w:rsidP="00FA4C52">
      <w:pPr>
        <w:pStyle w:val="ListParagraph"/>
        <w:numPr>
          <w:ilvl w:val="0"/>
          <w:numId w:val="8"/>
        </w:numPr>
        <w:ind w:left="426" w:hanging="426"/>
        <w:rPr>
          <w:lang w:val="hr" w:eastAsia="hr"/>
        </w:rPr>
      </w:pPr>
      <w:r w:rsidRPr="00DB616E">
        <w:rPr>
          <w:lang w:val="hr" w:eastAsia="hr"/>
        </w:rPr>
        <w:t>Pješačke staze, promatračnice, obavijesne ploče površine do 6 m i druge opreme zaštićenih dijelova prirode postavljaju se prema odluci javne ustanove koja upravlja tim zaštićenim dijelom prirode.</w:t>
      </w:r>
    </w:p>
    <w:p w14:paraId="152384DB" w14:textId="77777777" w:rsidR="00DB616E" w:rsidRDefault="00E627D9" w:rsidP="00E627D9">
      <w:pPr>
        <w:rPr>
          <w:lang w:val="hr" w:eastAsia="hr"/>
        </w:rPr>
      </w:pPr>
      <w:r w:rsidRPr="00E627D9">
        <w:rPr>
          <w:lang w:val="hr" w:eastAsia="hr"/>
        </w:rPr>
        <w:tab/>
      </w:r>
    </w:p>
    <w:p w14:paraId="0EAC73CB" w14:textId="77777777" w:rsidR="00E627D9" w:rsidRPr="00DB616E" w:rsidRDefault="00E627D9" w:rsidP="00FA4C52">
      <w:pPr>
        <w:pStyle w:val="ListParagraph"/>
        <w:numPr>
          <w:ilvl w:val="0"/>
          <w:numId w:val="8"/>
        </w:numPr>
        <w:ind w:left="426" w:hanging="426"/>
        <w:rPr>
          <w:lang w:val="hr" w:eastAsia="hr"/>
        </w:rPr>
      </w:pPr>
      <w:r w:rsidRPr="00DB616E">
        <w:rPr>
          <w:lang w:val="hr" w:eastAsia="hr"/>
        </w:rPr>
        <w:t>Promatračnica, obavijesna ploča oglasne površine do 12 m² i druga oprema zaštićenih dijelova prirode prema odluci javnih ustanova koje upravljaju tim zaštićenim dijelovima prirode;</w:t>
      </w:r>
    </w:p>
    <w:p w14:paraId="08E2E8FF" w14:textId="77777777" w:rsidR="00DB616E" w:rsidRDefault="00E627D9" w:rsidP="00E627D9">
      <w:pPr>
        <w:rPr>
          <w:lang w:val="hr" w:eastAsia="hr"/>
        </w:rPr>
      </w:pPr>
      <w:r w:rsidRPr="00E627D9">
        <w:rPr>
          <w:lang w:val="hr" w:eastAsia="hr"/>
        </w:rPr>
        <w:tab/>
      </w:r>
    </w:p>
    <w:p w14:paraId="04114599" w14:textId="77777777" w:rsidR="00E627D9" w:rsidRPr="00DB616E" w:rsidRDefault="00E627D9" w:rsidP="00FA4C52">
      <w:pPr>
        <w:pStyle w:val="ListParagraph"/>
        <w:numPr>
          <w:ilvl w:val="0"/>
          <w:numId w:val="8"/>
        </w:numPr>
        <w:ind w:left="426" w:hanging="426"/>
        <w:rPr>
          <w:lang w:val="hr" w:eastAsia="hr"/>
        </w:rPr>
      </w:pPr>
      <w:r w:rsidRPr="00DB616E">
        <w:rPr>
          <w:lang w:val="hr" w:eastAsia="hr"/>
        </w:rPr>
        <w:t>Građevina seizmološke postaje Seizmološke službe Republike Hrvatske, grade se sukladno posebnim propisima.</w:t>
      </w:r>
    </w:p>
    <w:p w14:paraId="25A7B296" w14:textId="77777777" w:rsidR="00DB616E" w:rsidRDefault="00E627D9" w:rsidP="00E627D9">
      <w:pPr>
        <w:rPr>
          <w:lang w:val="hr" w:eastAsia="hr"/>
        </w:rPr>
      </w:pPr>
      <w:r w:rsidRPr="00E627D9">
        <w:rPr>
          <w:lang w:val="hr" w:eastAsia="hr"/>
        </w:rPr>
        <w:tab/>
      </w:r>
    </w:p>
    <w:p w14:paraId="2D7ADA38" w14:textId="77777777" w:rsidR="00E627D9" w:rsidRPr="00DB616E" w:rsidRDefault="00E627D9" w:rsidP="00FA4C52">
      <w:pPr>
        <w:pStyle w:val="ListParagraph"/>
        <w:numPr>
          <w:ilvl w:val="0"/>
          <w:numId w:val="8"/>
        </w:numPr>
        <w:ind w:left="426" w:hanging="426"/>
        <w:rPr>
          <w:lang w:val="hr" w:eastAsia="hr"/>
        </w:rPr>
      </w:pPr>
      <w:r w:rsidRPr="00DB616E">
        <w:rPr>
          <w:lang w:val="hr" w:eastAsia="hr"/>
        </w:rPr>
        <w:t>Privremena građevine za potrebe sajmova i javnih manifestacija, te privremena građevina za prigodnu prodaju na građevnoj čestici trgovačkog centra, s najdužim rokom trajanja do 90 dana grade se na način da ne ugrožava sigurnost prometna, korištenje drugih namjena i funkcije, uz posebne uvjete upravnog tijela jedinice lokalne samouprave.</w:t>
      </w:r>
    </w:p>
    <w:p w14:paraId="5D1252E2" w14:textId="77777777" w:rsidR="00DB616E" w:rsidRDefault="00DB616E" w:rsidP="00E627D9">
      <w:pPr>
        <w:rPr>
          <w:lang w:val="hr" w:eastAsia="hr"/>
        </w:rPr>
      </w:pPr>
    </w:p>
    <w:p w14:paraId="23029F51" w14:textId="77777777" w:rsidR="00E627D9" w:rsidRPr="00E627D9" w:rsidRDefault="00E627D9" w:rsidP="00E627D9">
      <w:pPr>
        <w:rPr>
          <w:lang w:val="hr" w:eastAsia="hr"/>
        </w:rPr>
      </w:pPr>
      <w:r w:rsidRPr="00E627D9">
        <w:rPr>
          <w:lang w:val="hr" w:eastAsia="hr"/>
        </w:rPr>
        <w:t>Na području općine osim jednostavnih građevina navedenih u ovom planu, mogu se graditi i druge jednostavne građevine određene posebnim propisom o jednostavnim građevinama i radovima,  na način:</w:t>
      </w:r>
    </w:p>
    <w:p w14:paraId="36A69987" w14:textId="77777777" w:rsidR="00E627D9" w:rsidRPr="00DB616E" w:rsidRDefault="00E627D9" w:rsidP="00FA4C52">
      <w:pPr>
        <w:pStyle w:val="ListParagraph"/>
        <w:numPr>
          <w:ilvl w:val="0"/>
          <w:numId w:val="10"/>
        </w:numPr>
        <w:rPr>
          <w:lang w:val="hr" w:eastAsia="hr"/>
        </w:rPr>
      </w:pPr>
      <w:r w:rsidRPr="00DB616E">
        <w:rPr>
          <w:lang w:val="hr" w:eastAsia="hr"/>
        </w:rPr>
        <w:t xml:space="preserve">ako se grade u zaštićenom području potrebno je poštovati uvjete nadležnog tijela za </w:t>
      </w:r>
      <w:r w:rsidRPr="00DB616E">
        <w:rPr>
          <w:lang w:val="hr" w:eastAsia="hr"/>
        </w:rPr>
        <w:lastRenderedPageBreak/>
        <w:t>zaštitu kulturne i prirodne baštine. Prilikom gradnje građevina uvažavati krajobrazna obilježja, koja je potrebno očuvati u što je moguće većoj mjeri;</w:t>
      </w:r>
    </w:p>
    <w:p w14:paraId="305CA53D" w14:textId="77777777" w:rsidR="00E627D9" w:rsidRPr="00DB616E" w:rsidRDefault="00E627D9" w:rsidP="00FA4C52">
      <w:pPr>
        <w:pStyle w:val="ListParagraph"/>
        <w:numPr>
          <w:ilvl w:val="0"/>
          <w:numId w:val="10"/>
        </w:numPr>
        <w:rPr>
          <w:lang w:val="hr" w:eastAsia="hr"/>
        </w:rPr>
      </w:pPr>
      <w:r w:rsidRPr="00DB616E">
        <w:rPr>
          <w:lang w:val="hr" w:eastAsia="hr"/>
        </w:rPr>
        <w:t>ako se građevina gradi uz razvrstanu cestu  potrebo je poštovati  posebne uvjete nadležno ustanove koja upravlja razvrstanim cestama;</w:t>
      </w:r>
    </w:p>
    <w:p w14:paraId="6D3BDCCA" w14:textId="77777777" w:rsidR="00E627D9" w:rsidRDefault="00E627D9" w:rsidP="00FA4C52">
      <w:pPr>
        <w:pStyle w:val="ListParagraph"/>
        <w:numPr>
          <w:ilvl w:val="0"/>
          <w:numId w:val="10"/>
        </w:numPr>
        <w:rPr>
          <w:lang w:val="hr" w:eastAsia="hr"/>
        </w:rPr>
      </w:pPr>
      <w:r w:rsidRPr="00DB616E">
        <w:rPr>
          <w:lang w:val="hr" w:eastAsia="hr"/>
        </w:rPr>
        <w:t>ako se građevina gradi uz nerazvrstanu cestu i uz javno prometnu površinu potrebno je poštovati  posebne uvjete upravnog tijela jedinice lokalne samouprave.“</w:t>
      </w:r>
    </w:p>
    <w:p w14:paraId="2C922419" w14:textId="77777777" w:rsidR="00DB616E" w:rsidRDefault="00DB616E" w:rsidP="00E627D9">
      <w:pPr>
        <w:rPr>
          <w:lang w:val="hr" w:eastAsia="hr"/>
        </w:rPr>
      </w:pPr>
    </w:p>
    <w:p w14:paraId="7D7FB084" w14:textId="77777777" w:rsidR="00344030" w:rsidRDefault="00344030" w:rsidP="00E627D9">
      <w:pPr>
        <w:rPr>
          <w:lang w:val="hr" w:eastAsia="hr"/>
        </w:rPr>
      </w:pPr>
    </w:p>
    <w:p w14:paraId="26A3A533" w14:textId="77777777" w:rsidR="00DB616E" w:rsidRDefault="00DB616E" w:rsidP="005468A8">
      <w:pPr>
        <w:pStyle w:val="lanak1"/>
      </w:pPr>
    </w:p>
    <w:p w14:paraId="6F056912" w14:textId="77777777" w:rsidR="00E627D9" w:rsidRDefault="00E627D9" w:rsidP="00E627D9">
      <w:pPr>
        <w:rPr>
          <w:lang w:val="hr" w:eastAsia="hr"/>
        </w:rPr>
      </w:pPr>
    </w:p>
    <w:p w14:paraId="3D9CC5AF" w14:textId="77777777" w:rsidR="005468A8" w:rsidRPr="005468A8" w:rsidRDefault="005468A8" w:rsidP="005468A8">
      <w:pPr>
        <w:rPr>
          <w:lang w:val="hr" w:eastAsia="hr"/>
        </w:rPr>
      </w:pPr>
      <w:r w:rsidRPr="005468A8">
        <w:rPr>
          <w:lang w:val="hr" w:eastAsia="hr"/>
        </w:rPr>
        <w:t>Iza Članka 25. dodaje se i Članak 25</w:t>
      </w:r>
      <w:r>
        <w:rPr>
          <w:lang w:val="hr" w:eastAsia="hr"/>
        </w:rPr>
        <w:t>c</w:t>
      </w:r>
      <w:r w:rsidRPr="005468A8">
        <w:rPr>
          <w:lang w:val="hr" w:eastAsia="hr"/>
        </w:rPr>
        <w:t>. koji glasi:</w:t>
      </w:r>
    </w:p>
    <w:p w14:paraId="4258A503" w14:textId="77777777" w:rsidR="005468A8" w:rsidRPr="005468A8" w:rsidRDefault="005468A8" w:rsidP="005468A8">
      <w:pPr>
        <w:rPr>
          <w:lang w:val="hr" w:eastAsia="hr"/>
        </w:rPr>
      </w:pPr>
    </w:p>
    <w:p w14:paraId="5DBF4725" w14:textId="77777777" w:rsidR="00C423E5" w:rsidRPr="00C423E5" w:rsidRDefault="005468A8" w:rsidP="00C423E5">
      <w:pPr>
        <w:rPr>
          <w:lang w:val="hr" w:eastAsia="hr"/>
        </w:rPr>
      </w:pPr>
      <w:r>
        <w:rPr>
          <w:lang w:val="hr" w:eastAsia="hr"/>
        </w:rPr>
        <w:t>„</w:t>
      </w:r>
      <w:r w:rsidR="00C423E5" w:rsidRPr="00C423E5">
        <w:rPr>
          <w:lang w:val="hr" w:eastAsia="hr"/>
        </w:rPr>
        <w:t>Na području općine mogu se izvoditi radovi određeni posebnim propisom o jednostavnim građevinama i radovima,  na način:</w:t>
      </w:r>
    </w:p>
    <w:p w14:paraId="0E19353B" w14:textId="77777777" w:rsidR="00C423E5" w:rsidRPr="00C423E5" w:rsidRDefault="00C423E5" w:rsidP="00FA4C52">
      <w:pPr>
        <w:pStyle w:val="ListParagraph"/>
        <w:numPr>
          <w:ilvl w:val="0"/>
          <w:numId w:val="11"/>
        </w:numPr>
        <w:rPr>
          <w:lang w:val="hr" w:eastAsia="hr"/>
        </w:rPr>
      </w:pPr>
      <w:r w:rsidRPr="00C423E5">
        <w:rPr>
          <w:lang w:val="hr" w:eastAsia="hr"/>
        </w:rPr>
        <w:t>da se radovima ne povećavaju gabariti u odnosu na planom dopuštenu visinu, udaljenost od međe i građevinski pravac;</w:t>
      </w:r>
    </w:p>
    <w:p w14:paraId="781BC34A" w14:textId="77777777" w:rsidR="00C423E5" w:rsidRPr="00C423E5" w:rsidRDefault="00C423E5" w:rsidP="00FA4C52">
      <w:pPr>
        <w:pStyle w:val="ListParagraph"/>
        <w:numPr>
          <w:ilvl w:val="0"/>
          <w:numId w:val="11"/>
        </w:numPr>
        <w:rPr>
          <w:lang w:val="hr" w:eastAsia="hr"/>
        </w:rPr>
      </w:pPr>
      <w:r w:rsidRPr="00C423E5">
        <w:rPr>
          <w:lang w:val="hr" w:eastAsia="hr"/>
        </w:rPr>
        <w:t>ako se radovi izvode u zaštićenom području potrebno je poštovati uvjete nadležnog tijela za zaštitu kulturne i prirodne baštine;</w:t>
      </w:r>
    </w:p>
    <w:p w14:paraId="5C1FEA30" w14:textId="77777777" w:rsidR="00E627D9" w:rsidRDefault="00C423E5" w:rsidP="00FA4C52">
      <w:pPr>
        <w:pStyle w:val="ListParagraph"/>
        <w:numPr>
          <w:ilvl w:val="0"/>
          <w:numId w:val="11"/>
        </w:numPr>
        <w:rPr>
          <w:lang w:val="hr" w:eastAsia="hr"/>
        </w:rPr>
      </w:pPr>
      <w:r w:rsidRPr="00C423E5">
        <w:rPr>
          <w:lang w:val="hr" w:eastAsia="hr"/>
        </w:rPr>
        <w:t>ako se radovi izvode na javnim površinama potrebno je poštovati uvjete nadležnog upravnog tijela jedinice lokalne samouprave.</w:t>
      </w:r>
      <w:r>
        <w:rPr>
          <w:lang w:val="hr" w:eastAsia="hr"/>
        </w:rPr>
        <w:t>“</w:t>
      </w:r>
    </w:p>
    <w:p w14:paraId="4F681A77" w14:textId="77777777" w:rsidR="00C423E5" w:rsidRDefault="00C423E5" w:rsidP="00C423E5">
      <w:pPr>
        <w:rPr>
          <w:lang w:val="hr" w:eastAsia="hr"/>
        </w:rPr>
      </w:pPr>
    </w:p>
    <w:p w14:paraId="67CC17B4" w14:textId="77777777" w:rsidR="00C423E5" w:rsidRDefault="00C423E5" w:rsidP="00C423E5">
      <w:pPr>
        <w:rPr>
          <w:lang w:val="hr" w:eastAsia="hr"/>
        </w:rPr>
      </w:pPr>
    </w:p>
    <w:p w14:paraId="1BB63161" w14:textId="77777777" w:rsidR="00C423E5" w:rsidRPr="00C423E5" w:rsidRDefault="00C423E5" w:rsidP="00C423E5">
      <w:pPr>
        <w:pStyle w:val="lanak1"/>
      </w:pPr>
    </w:p>
    <w:p w14:paraId="379119AD" w14:textId="77777777" w:rsidR="00E627D9" w:rsidRDefault="00E627D9" w:rsidP="00307730">
      <w:pPr>
        <w:rPr>
          <w:lang w:val="hr" w:eastAsia="hr"/>
        </w:rPr>
      </w:pPr>
    </w:p>
    <w:p w14:paraId="5492C79B" w14:textId="77777777" w:rsidR="00E627D9" w:rsidRDefault="00344030" w:rsidP="00307730">
      <w:pPr>
        <w:rPr>
          <w:lang w:val="hr" w:eastAsia="hr"/>
        </w:rPr>
      </w:pPr>
      <w:r>
        <w:rPr>
          <w:lang w:val="hr" w:eastAsia="hr"/>
        </w:rPr>
        <w:t xml:space="preserve">Iza Članka 25. dodaje se podnaslov „Groblja“ i </w:t>
      </w:r>
      <w:r w:rsidRPr="00344030">
        <w:rPr>
          <w:lang w:val="hr" w:eastAsia="hr"/>
        </w:rPr>
        <w:t>Članak 25</w:t>
      </w:r>
      <w:r>
        <w:rPr>
          <w:lang w:val="hr" w:eastAsia="hr"/>
        </w:rPr>
        <w:t>d</w:t>
      </w:r>
      <w:r w:rsidRPr="00344030">
        <w:rPr>
          <w:lang w:val="hr" w:eastAsia="hr"/>
        </w:rPr>
        <w:t>. koji glasi:</w:t>
      </w:r>
    </w:p>
    <w:p w14:paraId="1E006345" w14:textId="77777777" w:rsidR="00344030" w:rsidRDefault="00344030" w:rsidP="00307730">
      <w:pPr>
        <w:rPr>
          <w:lang w:val="hr" w:eastAsia="hr"/>
        </w:rPr>
      </w:pPr>
    </w:p>
    <w:p w14:paraId="0FED1F5E" w14:textId="77777777" w:rsidR="00344030" w:rsidRPr="00344030" w:rsidRDefault="00344030" w:rsidP="00344030">
      <w:pPr>
        <w:rPr>
          <w:lang w:val="hr" w:eastAsia="hr"/>
        </w:rPr>
      </w:pPr>
      <w:r>
        <w:rPr>
          <w:lang w:val="hr" w:eastAsia="hr"/>
        </w:rPr>
        <w:t>„</w:t>
      </w:r>
      <w:r w:rsidRPr="00344030">
        <w:rPr>
          <w:lang w:val="hr" w:eastAsia="hr"/>
        </w:rPr>
        <w:t>Na prostoru Općine Proložac evidentirano je 6 groblja;</w:t>
      </w:r>
    </w:p>
    <w:p w14:paraId="16D90FB3" w14:textId="77777777" w:rsidR="00344030" w:rsidRPr="00344030" w:rsidRDefault="00344030" w:rsidP="00FA4C52">
      <w:pPr>
        <w:pStyle w:val="ListParagraph"/>
        <w:numPr>
          <w:ilvl w:val="0"/>
          <w:numId w:val="12"/>
        </w:numPr>
        <w:rPr>
          <w:lang w:val="hr" w:eastAsia="hr"/>
        </w:rPr>
      </w:pPr>
      <w:r w:rsidRPr="00344030">
        <w:rPr>
          <w:lang w:val="hr" w:eastAsia="hr"/>
        </w:rPr>
        <w:t xml:space="preserve">na području </w:t>
      </w:r>
      <w:proofErr w:type="spellStart"/>
      <w:r w:rsidRPr="00344030">
        <w:rPr>
          <w:lang w:val="hr" w:eastAsia="hr"/>
        </w:rPr>
        <w:t>Šumeta</w:t>
      </w:r>
      <w:proofErr w:type="spellEnd"/>
      <w:r w:rsidRPr="00344030">
        <w:rPr>
          <w:lang w:val="hr" w:eastAsia="hr"/>
        </w:rPr>
        <w:t>, u sklopu naselja, površine 1,8 ha</w:t>
      </w:r>
    </w:p>
    <w:p w14:paraId="203C027F" w14:textId="77777777" w:rsidR="00344030" w:rsidRPr="00344030" w:rsidRDefault="00344030" w:rsidP="00FA4C52">
      <w:pPr>
        <w:pStyle w:val="ListParagraph"/>
        <w:numPr>
          <w:ilvl w:val="0"/>
          <w:numId w:val="12"/>
        </w:numPr>
        <w:rPr>
          <w:lang w:val="hr" w:eastAsia="hr"/>
        </w:rPr>
      </w:pPr>
      <w:r w:rsidRPr="00344030">
        <w:rPr>
          <w:lang w:val="hr" w:eastAsia="hr"/>
        </w:rPr>
        <w:t xml:space="preserve">na području </w:t>
      </w:r>
      <w:proofErr w:type="spellStart"/>
      <w:r w:rsidRPr="00344030">
        <w:rPr>
          <w:lang w:val="hr" w:eastAsia="hr"/>
        </w:rPr>
        <w:t>Postranje</w:t>
      </w:r>
      <w:proofErr w:type="spellEnd"/>
      <w:r w:rsidRPr="00344030">
        <w:rPr>
          <w:lang w:val="hr" w:eastAsia="hr"/>
        </w:rPr>
        <w:t>, u sklopu naselja, površine 2,7 ha, te izvan granica naselja površine 21,5 ha</w:t>
      </w:r>
    </w:p>
    <w:p w14:paraId="39388C04" w14:textId="77777777" w:rsidR="00344030" w:rsidRPr="00344030" w:rsidRDefault="00344030" w:rsidP="00FA4C52">
      <w:pPr>
        <w:pStyle w:val="ListParagraph"/>
        <w:numPr>
          <w:ilvl w:val="0"/>
          <w:numId w:val="12"/>
        </w:numPr>
        <w:rPr>
          <w:lang w:val="hr" w:eastAsia="hr"/>
        </w:rPr>
      </w:pPr>
      <w:r w:rsidRPr="00344030">
        <w:rPr>
          <w:lang w:val="hr" w:eastAsia="hr"/>
        </w:rPr>
        <w:t xml:space="preserve">na području </w:t>
      </w:r>
      <w:proofErr w:type="spellStart"/>
      <w:r w:rsidRPr="00344030">
        <w:rPr>
          <w:lang w:val="hr" w:eastAsia="hr"/>
        </w:rPr>
        <w:t>Ričica</w:t>
      </w:r>
      <w:proofErr w:type="spellEnd"/>
      <w:r w:rsidRPr="00344030">
        <w:rPr>
          <w:lang w:val="hr" w:eastAsia="hr"/>
        </w:rPr>
        <w:t xml:space="preserve"> u naselju površine 0,4 ha, te izvan naselja površine 0,9 ha i 0,22 ha.</w:t>
      </w:r>
    </w:p>
    <w:p w14:paraId="4960530A" w14:textId="77777777" w:rsidR="00344030" w:rsidRPr="00344030" w:rsidRDefault="00344030" w:rsidP="00344030">
      <w:pPr>
        <w:rPr>
          <w:lang w:val="hr" w:eastAsia="hr"/>
        </w:rPr>
      </w:pPr>
    </w:p>
    <w:p w14:paraId="0F5E7B74" w14:textId="77777777" w:rsidR="00344030" w:rsidRPr="00344030" w:rsidRDefault="00344030" w:rsidP="00344030">
      <w:pPr>
        <w:rPr>
          <w:lang w:val="hr" w:eastAsia="hr"/>
        </w:rPr>
      </w:pPr>
      <w:r w:rsidRPr="00344030">
        <w:rPr>
          <w:lang w:val="hr" w:eastAsia="hr"/>
        </w:rPr>
        <w:t>Postojeća groblja mogu se širiti, prema lokalnim uvjetima ili graditi nova groblja na udaljenosti  od najmanje 500 m od građevinskog područja naselja. Na groblju je moguće planirati prateće sadržaje (kapelice, mrtvačnice i drugo) te uz groblje otvoreno parkiralište. Na groblju je moguće urediti zelene površine, drvorede, postavljati spomenike, fontane, obilježja i sl.</w:t>
      </w:r>
    </w:p>
    <w:p w14:paraId="36B2DC4B" w14:textId="77777777" w:rsidR="00344030" w:rsidRPr="00344030" w:rsidRDefault="00344030" w:rsidP="00344030">
      <w:pPr>
        <w:rPr>
          <w:lang w:val="hr" w:eastAsia="hr"/>
        </w:rPr>
      </w:pPr>
    </w:p>
    <w:p w14:paraId="06BA0A35" w14:textId="77777777" w:rsidR="00344030" w:rsidRPr="00344030" w:rsidRDefault="00344030" w:rsidP="00344030">
      <w:pPr>
        <w:rPr>
          <w:lang w:val="hr" w:eastAsia="hr"/>
        </w:rPr>
      </w:pPr>
      <w:r w:rsidRPr="00344030">
        <w:rPr>
          <w:lang w:val="hr" w:eastAsia="hr"/>
        </w:rPr>
        <w:t>Za proširenja groblja za više od 20% površine potrebna je izrada detaljnog plana uređenja</w:t>
      </w:r>
    </w:p>
    <w:p w14:paraId="2A264861" w14:textId="77777777" w:rsidR="00344030" w:rsidRPr="00344030" w:rsidRDefault="00344030" w:rsidP="00344030">
      <w:pPr>
        <w:rPr>
          <w:lang w:val="hr" w:eastAsia="hr"/>
        </w:rPr>
      </w:pPr>
    </w:p>
    <w:p w14:paraId="19B382C3" w14:textId="77777777" w:rsidR="00344030" w:rsidRPr="00344030" w:rsidRDefault="00344030" w:rsidP="00344030">
      <w:pPr>
        <w:rPr>
          <w:lang w:val="hr" w:eastAsia="hr"/>
        </w:rPr>
      </w:pPr>
      <w:r w:rsidRPr="00344030">
        <w:rPr>
          <w:lang w:val="hr" w:eastAsia="hr"/>
        </w:rPr>
        <w:t>Do groblja se mora  osigurati kolna prometnica minimalne širine 5,0 m. U sklopu parcele groblja potrebno je osigurati  parkiralište sukladno normativu propisanom u članku 90. te minimalno 30% površina namijenjenih zelenilu.</w:t>
      </w:r>
    </w:p>
    <w:p w14:paraId="16AC3E4C" w14:textId="77777777" w:rsidR="00344030" w:rsidRPr="00344030" w:rsidRDefault="00344030" w:rsidP="00344030">
      <w:pPr>
        <w:rPr>
          <w:lang w:val="hr" w:eastAsia="hr"/>
        </w:rPr>
      </w:pPr>
    </w:p>
    <w:p w14:paraId="68DE99B6" w14:textId="77777777" w:rsidR="00344030" w:rsidRPr="00344030" w:rsidRDefault="00344030" w:rsidP="00344030">
      <w:pPr>
        <w:rPr>
          <w:lang w:val="hr" w:eastAsia="hr"/>
        </w:rPr>
      </w:pPr>
      <w:r w:rsidRPr="00344030">
        <w:rPr>
          <w:lang w:val="hr" w:eastAsia="hr"/>
        </w:rPr>
        <w:t>Osim grobnih mjesta unutar groblja mogu biti smješteni prizemni prateći sadržaji (kapelica, mrtvačnica, cvjećarnica i sl.). Groblje mora biti ograđeno ogradom.</w:t>
      </w:r>
    </w:p>
    <w:p w14:paraId="3EBBCC7C" w14:textId="77777777" w:rsidR="00344030" w:rsidRPr="00344030" w:rsidRDefault="00344030" w:rsidP="00344030">
      <w:pPr>
        <w:rPr>
          <w:lang w:val="hr" w:eastAsia="hr"/>
        </w:rPr>
      </w:pPr>
    </w:p>
    <w:p w14:paraId="45A08411" w14:textId="77777777" w:rsidR="00344030" w:rsidRDefault="00344030" w:rsidP="00344030">
      <w:pPr>
        <w:rPr>
          <w:lang w:val="hr" w:eastAsia="hr"/>
        </w:rPr>
      </w:pPr>
      <w:r w:rsidRPr="00344030">
        <w:rPr>
          <w:lang w:val="hr" w:eastAsia="hr"/>
        </w:rPr>
        <w:t>Lokacijska, odnosno građevna dozvola za gradnju groblja može se ishoditi na temelju Prostornog plana.</w:t>
      </w:r>
      <w:r>
        <w:rPr>
          <w:lang w:val="hr" w:eastAsia="hr"/>
        </w:rPr>
        <w:t>“</w:t>
      </w:r>
    </w:p>
    <w:p w14:paraId="39F763E8" w14:textId="77777777" w:rsidR="00344030" w:rsidRDefault="00344030" w:rsidP="00344030">
      <w:pPr>
        <w:rPr>
          <w:lang w:val="hr" w:eastAsia="hr"/>
        </w:rPr>
      </w:pPr>
    </w:p>
    <w:p w14:paraId="62C08C0D" w14:textId="77777777" w:rsidR="00344030" w:rsidRDefault="00344030" w:rsidP="00344030">
      <w:pPr>
        <w:pStyle w:val="lanak1"/>
      </w:pPr>
    </w:p>
    <w:p w14:paraId="0FC9C796" w14:textId="77777777" w:rsidR="00344030" w:rsidRDefault="00344030" w:rsidP="00344030">
      <w:pPr>
        <w:rPr>
          <w:lang w:val="hr" w:eastAsia="hr"/>
        </w:rPr>
      </w:pPr>
    </w:p>
    <w:p w14:paraId="4AFA7871" w14:textId="77777777" w:rsidR="00344030" w:rsidRDefault="00F14093" w:rsidP="00344030">
      <w:pPr>
        <w:rPr>
          <w:lang w:val="hr" w:eastAsia="hr"/>
        </w:rPr>
      </w:pPr>
      <w:r>
        <w:rPr>
          <w:lang w:val="hr" w:eastAsia="hr"/>
        </w:rPr>
        <w:t>U Članku 28. na kraju Članka dodaje se novi stavak koji glasi:</w:t>
      </w:r>
    </w:p>
    <w:p w14:paraId="05EB74AD" w14:textId="77777777" w:rsidR="00F14093" w:rsidRDefault="00F14093" w:rsidP="00344030">
      <w:pPr>
        <w:rPr>
          <w:lang w:val="hr" w:eastAsia="hr"/>
        </w:rPr>
      </w:pPr>
    </w:p>
    <w:p w14:paraId="34E7BA5C" w14:textId="77777777" w:rsidR="00F14093" w:rsidRPr="00F14093" w:rsidRDefault="00F14093" w:rsidP="00F14093">
      <w:pPr>
        <w:rPr>
          <w:lang w:val="hr" w:eastAsia="hr"/>
        </w:rPr>
      </w:pPr>
      <w:r w:rsidRPr="00F14093">
        <w:rPr>
          <w:lang w:val="hr" w:eastAsia="hr"/>
        </w:rPr>
        <w:t xml:space="preserve">Prostornim planom utvrđene su zone športa i rekreacije u građevinskim područjima naselja: </w:t>
      </w:r>
    </w:p>
    <w:p w14:paraId="38E52706" w14:textId="77777777" w:rsidR="00F14093" w:rsidRPr="00F14093" w:rsidRDefault="00F14093" w:rsidP="00FA4C52">
      <w:pPr>
        <w:pStyle w:val="ListParagraph"/>
        <w:numPr>
          <w:ilvl w:val="0"/>
          <w:numId w:val="13"/>
        </w:numPr>
        <w:rPr>
          <w:lang w:val="hr" w:eastAsia="hr"/>
        </w:rPr>
      </w:pPr>
      <w:r w:rsidRPr="00F14093">
        <w:rPr>
          <w:lang w:val="hr" w:eastAsia="hr"/>
        </w:rPr>
        <w:lastRenderedPageBreak/>
        <w:t xml:space="preserve">u naselju </w:t>
      </w:r>
      <w:proofErr w:type="spellStart"/>
      <w:r w:rsidRPr="00F14093">
        <w:rPr>
          <w:lang w:val="hr" w:eastAsia="hr"/>
        </w:rPr>
        <w:t>Šumet</w:t>
      </w:r>
      <w:proofErr w:type="spellEnd"/>
      <w:r w:rsidRPr="00F14093">
        <w:rPr>
          <w:lang w:val="hr" w:eastAsia="hr"/>
        </w:rPr>
        <w:t xml:space="preserve">  (Lasići) R2, površine 017, ha;</w:t>
      </w:r>
    </w:p>
    <w:p w14:paraId="4A16F595" w14:textId="77777777" w:rsidR="00F14093" w:rsidRPr="00F14093" w:rsidRDefault="00F14093" w:rsidP="00FA4C52">
      <w:pPr>
        <w:pStyle w:val="ListParagraph"/>
        <w:numPr>
          <w:ilvl w:val="0"/>
          <w:numId w:val="13"/>
        </w:numPr>
        <w:rPr>
          <w:lang w:val="hr" w:eastAsia="hr"/>
        </w:rPr>
      </w:pPr>
      <w:r w:rsidRPr="00F14093">
        <w:rPr>
          <w:lang w:val="hr" w:eastAsia="hr"/>
        </w:rPr>
        <w:t xml:space="preserve">izdvojeni GPN naselje  Gornji Proložac (Donji Doci), R2  0,36 ha i </w:t>
      </w:r>
    </w:p>
    <w:p w14:paraId="6DD83E40" w14:textId="77777777" w:rsidR="00F14093" w:rsidRDefault="00F14093" w:rsidP="00FA4C52">
      <w:pPr>
        <w:pStyle w:val="ListParagraph"/>
        <w:numPr>
          <w:ilvl w:val="0"/>
          <w:numId w:val="13"/>
        </w:numPr>
        <w:rPr>
          <w:lang w:val="hr" w:eastAsia="hr"/>
        </w:rPr>
      </w:pPr>
      <w:r w:rsidRPr="00F14093">
        <w:rPr>
          <w:lang w:val="hr" w:eastAsia="hr"/>
        </w:rPr>
        <w:t xml:space="preserve">izdvojeni GPN naselje  </w:t>
      </w:r>
      <w:proofErr w:type="spellStart"/>
      <w:r w:rsidRPr="00F14093">
        <w:rPr>
          <w:lang w:val="hr" w:eastAsia="hr"/>
        </w:rPr>
        <w:t>Postranje</w:t>
      </w:r>
      <w:proofErr w:type="spellEnd"/>
      <w:r w:rsidRPr="00F14093">
        <w:rPr>
          <w:lang w:val="hr" w:eastAsia="hr"/>
        </w:rPr>
        <w:t xml:space="preserve"> (Petričevići), R2  0,61 ha.</w:t>
      </w:r>
    </w:p>
    <w:p w14:paraId="1BD91763" w14:textId="77777777" w:rsidR="00F14093" w:rsidRDefault="00F14093" w:rsidP="00F14093">
      <w:pPr>
        <w:pStyle w:val="ListParagraph"/>
        <w:rPr>
          <w:lang w:val="hr" w:eastAsia="hr"/>
        </w:rPr>
      </w:pPr>
    </w:p>
    <w:p w14:paraId="7262E76F" w14:textId="77777777" w:rsidR="00F14093" w:rsidRDefault="00F14093" w:rsidP="00F14093">
      <w:pPr>
        <w:rPr>
          <w:lang w:val="hr" w:eastAsia="hr"/>
        </w:rPr>
      </w:pPr>
    </w:p>
    <w:p w14:paraId="57558F8C" w14:textId="77777777" w:rsidR="00F14093" w:rsidRDefault="00F14093" w:rsidP="00F14093">
      <w:pPr>
        <w:pStyle w:val="lanak1"/>
      </w:pPr>
    </w:p>
    <w:p w14:paraId="0870E260" w14:textId="77777777" w:rsidR="00F14093" w:rsidRDefault="00F14093" w:rsidP="00F14093">
      <w:pPr>
        <w:rPr>
          <w:lang w:val="hr" w:eastAsia="hr"/>
        </w:rPr>
      </w:pPr>
    </w:p>
    <w:p w14:paraId="6DA941A8" w14:textId="77777777" w:rsidR="00F14093" w:rsidRDefault="00F14093" w:rsidP="00F14093">
      <w:pPr>
        <w:rPr>
          <w:lang w:val="hr" w:eastAsia="hr"/>
        </w:rPr>
      </w:pPr>
      <w:r>
        <w:rPr>
          <w:lang w:val="hr" w:eastAsia="hr"/>
        </w:rPr>
        <w:t>U Članku 29. zadnji stavak mijenja se i glasi:</w:t>
      </w:r>
    </w:p>
    <w:p w14:paraId="1148C07F" w14:textId="77777777" w:rsidR="00F14093" w:rsidRDefault="00F14093" w:rsidP="00F14093">
      <w:pPr>
        <w:rPr>
          <w:lang w:val="hr" w:eastAsia="hr"/>
        </w:rPr>
      </w:pPr>
    </w:p>
    <w:p w14:paraId="2F0D825B" w14:textId="77777777" w:rsidR="00F14093" w:rsidRPr="00F14093" w:rsidRDefault="00F14093" w:rsidP="00F14093">
      <w:pPr>
        <w:rPr>
          <w:lang w:val="hr" w:eastAsia="hr"/>
        </w:rPr>
      </w:pPr>
      <w:r>
        <w:rPr>
          <w:lang w:val="hr" w:eastAsia="hr"/>
        </w:rPr>
        <w:t>„</w:t>
      </w:r>
      <w:r w:rsidRPr="00F14093">
        <w:rPr>
          <w:lang w:val="hr" w:eastAsia="hr"/>
        </w:rPr>
        <w:t xml:space="preserve">U okviru građevinskog područja iz prethodnog stavka omogućava se gradnja za slijedeće sadržaje i djelatnosti: </w:t>
      </w:r>
    </w:p>
    <w:p w14:paraId="344EBC12" w14:textId="77777777" w:rsidR="00F14093" w:rsidRPr="00F14093" w:rsidRDefault="00F14093" w:rsidP="00FA4C52">
      <w:pPr>
        <w:pStyle w:val="ListParagraph"/>
        <w:numPr>
          <w:ilvl w:val="1"/>
          <w:numId w:val="6"/>
        </w:numPr>
        <w:ind w:left="426" w:hanging="426"/>
        <w:rPr>
          <w:lang w:val="hr" w:eastAsia="hr"/>
        </w:rPr>
      </w:pPr>
      <w:r w:rsidRPr="00F14093">
        <w:rPr>
          <w:lang w:val="hr" w:eastAsia="hr"/>
        </w:rPr>
        <w:t xml:space="preserve">zanatski sadržaji; </w:t>
      </w:r>
    </w:p>
    <w:p w14:paraId="4B91BE4D" w14:textId="77777777" w:rsidR="00F14093" w:rsidRPr="00F14093" w:rsidRDefault="00F14093" w:rsidP="00FA4C52">
      <w:pPr>
        <w:pStyle w:val="ListParagraph"/>
        <w:numPr>
          <w:ilvl w:val="1"/>
          <w:numId w:val="6"/>
        </w:numPr>
        <w:ind w:left="426" w:hanging="426"/>
        <w:rPr>
          <w:lang w:val="hr" w:eastAsia="hr"/>
        </w:rPr>
      </w:pPr>
      <w:r w:rsidRPr="00F14093">
        <w:rPr>
          <w:lang w:val="hr" w:eastAsia="hr"/>
        </w:rPr>
        <w:t xml:space="preserve">servisi i usluge; </w:t>
      </w:r>
    </w:p>
    <w:p w14:paraId="313E7FEB" w14:textId="77777777" w:rsidR="00F14093" w:rsidRPr="00F14093" w:rsidRDefault="00F14093" w:rsidP="00FA4C52">
      <w:pPr>
        <w:pStyle w:val="ListParagraph"/>
        <w:numPr>
          <w:ilvl w:val="1"/>
          <w:numId w:val="6"/>
        </w:numPr>
        <w:ind w:left="426" w:hanging="426"/>
        <w:rPr>
          <w:lang w:val="hr" w:eastAsia="hr"/>
        </w:rPr>
      </w:pPr>
      <w:r w:rsidRPr="00F14093">
        <w:rPr>
          <w:lang w:val="hr" w:eastAsia="hr"/>
        </w:rPr>
        <w:t xml:space="preserve">skladišta, trgovine; </w:t>
      </w:r>
    </w:p>
    <w:p w14:paraId="45BE1C15" w14:textId="77777777" w:rsidR="00F14093" w:rsidRPr="00F14093" w:rsidRDefault="00F14093" w:rsidP="00FA4C52">
      <w:pPr>
        <w:pStyle w:val="ListParagraph"/>
        <w:numPr>
          <w:ilvl w:val="1"/>
          <w:numId w:val="6"/>
        </w:numPr>
        <w:ind w:left="426" w:hanging="426"/>
        <w:rPr>
          <w:lang w:val="hr" w:eastAsia="hr"/>
        </w:rPr>
      </w:pPr>
      <w:r w:rsidRPr="00F14093">
        <w:rPr>
          <w:lang w:val="hr" w:eastAsia="hr"/>
        </w:rPr>
        <w:t xml:space="preserve">prerađivački-proizvodni pogoni bez nepovoljnih utjecaja na okoliš (farme, prerada poljoprivrednih proizvoda, silosa, hladnjače za voće i povrće i drugo);  </w:t>
      </w:r>
    </w:p>
    <w:p w14:paraId="294836EF" w14:textId="77777777" w:rsidR="00F14093" w:rsidRPr="00F14093" w:rsidRDefault="00F14093" w:rsidP="00FA4C52">
      <w:pPr>
        <w:pStyle w:val="ListParagraph"/>
        <w:numPr>
          <w:ilvl w:val="1"/>
          <w:numId w:val="6"/>
        </w:numPr>
        <w:ind w:left="426" w:hanging="426"/>
        <w:rPr>
          <w:lang w:val="hr" w:eastAsia="hr"/>
        </w:rPr>
      </w:pPr>
      <w:r w:rsidRPr="00F14093">
        <w:rPr>
          <w:lang w:val="hr" w:eastAsia="hr"/>
        </w:rPr>
        <w:t xml:space="preserve">komunalni sadržaji, garaže i sl. koji zbog prostornih i drugih ograničenja ili tehnoloških zahtjeva ne mogu biti smješteni unutar građevinskog područja naselja; </w:t>
      </w:r>
    </w:p>
    <w:p w14:paraId="5270387A" w14:textId="77777777" w:rsidR="00F14093" w:rsidRPr="00F14093" w:rsidRDefault="00F14093" w:rsidP="00FA4C52">
      <w:pPr>
        <w:pStyle w:val="ListParagraph"/>
        <w:numPr>
          <w:ilvl w:val="1"/>
          <w:numId w:val="6"/>
        </w:numPr>
        <w:ind w:left="426" w:hanging="426"/>
        <w:rPr>
          <w:lang w:val="hr" w:eastAsia="hr"/>
        </w:rPr>
      </w:pPr>
      <w:r w:rsidRPr="00F14093">
        <w:rPr>
          <w:lang w:val="hr" w:eastAsia="hr"/>
        </w:rPr>
        <w:t xml:space="preserve">slične građevine. </w:t>
      </w:r>
    </w:p>
    <w:p w14:paraId="36338F5D" w14:textId="77777777" w:rsidR="00F14093" w:rsidRPr="00F14093" w:rsidRDefault="00F14093" w:rsidP="00F14093">
      <w:pPr>
        <w:rPr>
          <w:lang w:val="hr" w:eastAsia="hr"/>
        </w:rPr>
      </w:pPr>
    </w:p>
    <w:p w14:paraId="730FC3F7" w14:textId="77777777" w:rsidR="00F14093" w:rsidRPr="00F14093" w:rsidRDefault="00F14093" w:rsidP="00F14093">
      <w:pPr>
        <w:rPr>
          <w:lang w:val="hr" w:eastAsia="hr"/>
        </w:rPr>
      </w:pPr>
      <w:r w:rsidRPr="00F14093">
        <w:rPr>
          <w:lang w:val="hr" w:eastAsia="hr"/>
        </w:rPr>
        <w:t xml:space="preserve">Građevine iz prethodnog stavka trebaju se graditi prema uvjetima: </w:t>
      </w:r>
    </w:p>
    <w:p w14:paraId="3EDDCB20" w14:textId="77777777" w:rsidR="00F14093" w:rsidRPr="00F14093" w:rsidRDefault="00F14093" w:rsidP="00FA4C52">
      <w:pPr>
        <w:pStyle w:val="ListParagraph"/>
        <w:numPr>
          <w:ilvl w:val="1"/>
          <w:numId w:val="6"/>
        </w:numPr>
        <w:ind w:left="426" w:hanging="426"/>
        <w:rPr>
          <w:lang w:val="hr" w:eastAsia="hr"/>
        </w:rPr>
      </w:pPr>
      <w:r w:rsidRPr="00F14093">
        <w:rPr>
          <w:lang w:val="hr" w:eastAsia="hr"/>
        </w:rPr>
        <w:t xml:space="preserve">djelatnost koja se u njima obavlja ne smije ugrožavati okoliš </w:t>
      </w:r>
    </w:p>
    <w:p w14:paraId="5DC64FC8" w14:textId="77777777" w:rsidR="00F14093" w:rsidRPr="00F14093" w:rsidRDefault="00F14093" w:rsidP="00FA4C52">
      <w:pPr>
        <w:pStyle w:val="ListParagraph"/>
        <w:numPr>
          <w:ilvl w:val="1"/>
          <w:numId w:val="6"/>
        </w:numPr>
        <w:ind w:left="426" w:hanging="426"/>
        <w:rPr>
          <w:lang w:val="hr" w:eastAsia="hr"/>
        </w:rPr>
      </w:pPr>
      <w:r w:rsidRPr="00F14093">
        <w:rPr>
          <w:lang w:val="hr" w:eastAsia="hr"/>
        </w:rPr>
        <w:t xml:space="preserve">građevna čestica za gradnju gospodarskih građevina mora se nalaziti uz sagrađenu javno prometnu površinu ili je za javno prometnu površinu prethodno izdana lokacijska dozvola </w:t>
      </w:r>
    </w:p>
    <w:p w14:paraId="1BEF9E99" w14:textId="77777777" w:rsidR="00F14093" w:rsidRPr="00F14093" w:rsidRDefault="00F14093" w:rsidP="00FA4C52">
      <w:pPr>
        <w:pStyle w:val="ListParagraph"/>
        <w:numPr>
          <w:ilvl w:val="1"/>
          <w:numId w:val="6"/>
        </w:numPr>
        <w:ind w:left="426" w:hanging="426"/>
        <w:rPr>
          <w:lang w:val="hr" w:eastAsia="hr"/>
        </w:rPr>
      </w:pPr>
      <w:r w:rsidRPr="00F14093">
        <w:rPr>
          <w:lang w:val="hr" w:eastAsia="hr"/>
        </w:rPr>
        <w:t xml:space="preserve">veličina građevne čestice ne može biti manja od 800 m2; </w:t>
      </w:r>
    </w:p>
    <w:p w14:paraId="52A41F7C" w14:textId="77777777" w:rsidR="00F14093" w:rsidRPr="00F14093" w:rsidRDefault="00F14093" w:rsidP="00FA4C52">
      <w:pPr>
        <w:pStyle w:val="ListParagraph"/>
        <w:numPr>
          <w:ilvl w:val="1"/>
          <w:numId w:val="6"/>
        </w:numPr>
        <w:ind w:left="426" w:hanging="426"/>
        <w:rPr>
          <w:lang w:val="hr" w:eastAsia="hr"/>
        </w:rPr>
      </w:pPr>
      <w:r w:rsidRPr="00F14093">
        <w:rPr>
          <w:lang w:val="hr" w:eastAsia="hr"/>
        </w:rPr>
        <w:t xml:space="preserve">koeficijent Izgrađenost građevne čestice iznosi najviše 0,4 </w:t>
      </w:r>
    </w:p>
    <w:p w14:paraId="7D58B1F5" w14:textId="77777777" w:rsidR="00F14093" w:rsidRPr="00F14093" w:rsidRDefault="00F14093" w:rsidP="00FA4C52">
      <w:pPr>
        <w:pStyle w:val="ListParagraph"/>
        <w:numPr>
          <w:ilvl w:val="1"/>
          <w:numId w:val="6"/>
        </w:numPr>
        <w:ind w:left="426" w:hanging="426"/>
        <w:rPr>
          <w:lang w:val="hr" w:eastAsia="hr"/>
        </w:rPr>
      </w:pPr>
      <w:r w:rsidRPr="00F14093">
        <w:rPr>
          <w:lang w:val="hr" w:eastAsia="hr"/>
        </w:rPr>
        <w:t xml:space="preserve">visina gospodarskih građevina od najniže točke uređenog terena uz građevinu do vijenca građevine mora biti u skladu s namjenom i funkcijom građevine te tehnologijom proizvodnog procesa, ali ne više od 14,0 m (osim tehnološki uvjetovanih dijelova građevine, npr. silosi, dimnjaci i dr.); </w:t>
      </w:r>
    </w:p>
    <w:p w14:paraId="4EB00302" w14:textId="77777777" w:rsidR="00F14093" w:rsidRPr="00F14093" w:rsidRDefault="00F14093" w:rsidP="00FA4C52">
      <w:pPr>
        <w:pStyle w:val="ListParagraph"/>
        <w:numPr>
          <w:ilvl w:val="1"/>
          <w:numId w:val="6"/>
        </w:numPr>
        <w:ind w:left="426" w:hanging="426"/>
        <w:rPr>
          <w:lang w:val="hr" w:eastAsia="hr"/>
        </w:rPr>
      </w:pPr>
      <w:r w:rsidRPr="00F14093">
        <w:rPr>
          <w:lang w:val="hr" w:eastAsia="hr"/>
        </w:rPr>
        <w:t xml:space="preserve">najmanja udaljenost građevine od međa susjednih građevnih čestica iznosi H/2 visine zabata ali ne manje od 3,0 m; </w:t>
      </w:r>
    </w:p>
    <w:p w14:paraId="51703912" w14:textId="77777777" w:rsidR="00F14093" w:rsidRPr="00F14093" w:rsidRDefault="00F14093" w:rsidP="00FA4C52">
      <w:pPr>
        <w:pStyle w:val="ListParagraph"/>
        <w:numPr>
          <w:ilvl w:val="1"/>
          <w:numId w:val="6"/>
        </w:numPr>
        <w:ind w:left="426" w:hanging="426"/>
        <w:rPr>
          <w:lang w:val="hr" w:eastAsia="hr"/>
        </w:rPr>
      </w:pPr>
      <w:r w:rsidRPr="00F14093">
        <w:rPr>
          <w:lang w:val="hr" w:eastAsia="hr"/>
        </w:rPr>
        <w:t xml:space="preserve">najmanje 20% površine građevne čestice mora biti hortikulturno uređeno a uz rub obuhvata zone obvezno je osigurati pojas zaštitnog zelenila minimalne širine 5,0 m; </w:t>
      </w:r>
    </w:p>
    <w:p w14:paraId="594A3D1B" w14:textId="77777777" w:rsidR="00F14093" w:rsidRPr="00F14093" w:rsidRDefault="00F14093" w:rsidP="00FA4C52">
      <w:pPr>
        <w:pStyle w:val="ListParagraph"/>
        <w:numPr>
          <w:ilvl w:val="1"/>
          <w:numId w:val="6"/>
        </w:numPr>
        <w:ind w:left="426" w:hanging="426"/>
        <w:rPr>
          <w:lang w:val="hr" w:eastAsia="hr"/>
        </w:rPr>
      </w:pPr>
      <w:r w:rsidRPr="00F14093">
        <w:rPr>
          <w:lang w:val="hr" w:eastAsia="hr"/>
        </w:rPr>
        <w:t xml:space="preserve">do izgradnje sustava odvodnje otpadnih voda obvezna je izgradnja vlastite kanalizacijske mreže s uređajem za pročišćavanje otpadnih voda; </w:t>
      </w:r>
    </w:p>
    <w:p w14:paraId="10171F49" w14:textId="77777777" w:rsidR="00F14093" w:rsidRPr="00F14093" w:rsidRDefault="00F14093" w:rsidP="00FA4C52">
      <w:pPr>
        <w:pStyle w:val="ListParagraph"/>
        <w:numPr>
          <w:ilvl w:val="1"/>
          <w:numId w:val="6"/>
        </w:numPr>
        <w:ind w:left="426" w:hanging="426"/>
        <w:rPr>
          <w:lang w:val="hr" w:eastAsia="hr"/>
        </w:rPr>
      </w:pPr>
      <w:r w:rsidRPr="00F14093">
        <w:rPr>
          <w:lang w:val="hr" w:eastAsia="hr"/>
        </w:rPr>
        <w:t xml:space="preserve">parkiranje vozila mora se rješavati na građevnoj čestici prema normativima propisanim u članku 55. ovih odredbi uz obvezu planiranja zajedničkih (javnih) parkirališta unutar gospodarske zone. </w:t>
      </w:r>
    </w:p>
    <w:p w14:paraId="6217EB44" w14:textId="77777777" w:rsidR="00F14093" w:rsidRDefault="00F14093" w:rsidP="00F14093">
      <w:pPr>
        <w:rPr>
          <w:lang w:val="hr" w:eastAsia="hr"/>
        </w:rPr>
      </w:pPr>
    </w:p>
    <w:p w14:paraId="4AA96EF0" w14:textId="77777777" w:rsidR="00F14093" w:rsidRPr="00F14093" w:rsidRDefault="00F14093" w:rsidP="00F14093">
      <w:pPr>
        <w:rPr>
          <w:lang w:val="hr" w:eastAsia="hr"/>
        </w:rPr>
      </w:pPr>
      <w:r w:rsidRPr="00F14093">
        <w:rPr>
          <w:lang w:val="hr" w:eastAsia="hr"/>
        </w:rPr>
        <w:t xml:space="preserve">Odvodnja otpadnih voda mora se riješiti vlastitim sustavom odvodnje s pročišćavanjem prije upuštanja u recipijent ili priključkom na planirani sustav javne odvodnje. Prije priključenja na kanalizaciju zagađene otpadne vode moraju se dovesti na razinu kućanskih otpadnih voda. </w:t>
      </w:r>
    </w:p>
    <w:p w14:paraId="6111C1DB" w14:textId="77777777" w:rsidR="00F14093" w:rsidRDefault="00F14093" w:rsidP="00F14093">
      <w:pPr>
        <w:rPr>
          <w:lang w:val="hr" w:eastAsia="hr"/>
        </w:rPr>
      </w:pPr>
    </w:p>
    <w:p w14:paraId="0146D224" w14:textId="77777777" w:rsidR="00F14093" w:rsidRPr="00F14093" w:rsidRDefault="00F14093" w:rsidP="00F14093">
      <w:pPr>
        <w:rPr>
          <w:lang w:val="hr" w:eastAsia="hr"/>
        </w:rPr>
      </w:pPr>
      <w:r w:rsidRPr="00F14093">
        <w:rPr>
          <w:lang w:val="hr" w:eastAsia="hr"/>
        </w:rPr>
        <w:t>U područjima gdje nije izgrađena kanalizacijska mreža, do realizacije sustava javne odvodnje moguća je realizacija pojedinačnih objekata sa prihvatom otpadnih voda u vodonepropusne sabirne jame i odvoz putem ovlaštenog pravnog subjekta ili izgradnjom vlastitih uređaja za pročišćavanje otpadnih voda  te ispuštanjem pročišćenih otpadnih voda neizravno u prirodni prijemnik , a sve ovisno o uvjetima na terenu uz suglasnost i prema uvjetima Hrvatskih voda.</w:t>
      </w:r>
    </w:p>
    <w:p w14:paraId="14F871EB" w14:textId="77777777" w:rsidR="00F14093" w:rsidRDefault="00F14093" w:rsidP="00F14093">
      <w:pPr>
        <w:rPr>
          <w:lang w:val="hr" w:eastAsia="hr"/>
        </w:rPr>
      </w:pPr>
    </w:p>
    <w:p w14:paraId="1A36F8C0" w14:textId="77777777" w:rsidR="00F14093" w:rsidRPr="00F14093" w:rsidRDefault="00F14093" w:rsidP="00F14093">
      <w:pPr>
        <w:rPr>
          <w:lang w:val="hr" w:eastAsia="hr"/>
        </w:rPr>
      </w:pPr>
      <w:r w:rsidRPr="00F14093">
        <w:rPr>
          <w:lang w:val="hr" w:eastAsia="hr"/>
        </w:rPr>
        <w:t>Tehnološke otpadne vode potrebno je svesti na nivo kvalitete komunalnih otpadnih voda prije ispuštanja u sustav sanitarne odvodnje.</w:t>
      </w:r>
    </w:p>
    <w:p w14:paraId="49F19B74" w14:textId="77777777" w:rsidR="00F14093" w:rsidRDefault="00F14093" w:rsidP="00F14093">
      <w:pPr>
        <w:rPr>
          <w:lang w:val="hr" w:eastAsia="hr"/>
        </w:rPr>
      </w:pPr>
    </w:p>
    <w:p w14:paraId="54E58E17" w14:textId="77777777" w:rsidR="00F14093" w:rsidRPr="00F14093" w:rsidRDefault="00F14093" w:rsidP="00F14093">
      <w:pPr>
        <w:rPr>
          <w:lang w:val="hr" w:eastAsia="hr"/>
        </w:rPr>
      </w:pPr>
      <w:r w:rsidRPr="00F14093">
        <w:rPr>
          <w:lang w:val="hr" w:eastAsia="hr"/>
        </w:rPr>
        <w:t xml:space="preserve">Oborinske vode sa onečišćenih površina (veća parkirališta, manipulativne površine, prometnice višeg ranga) moraju se pročistiti prije ispuštanja u recipijent (putem separatora ulja </w:t>
      </w:r>
      <w:r w:rsidRPr="00F14093">
        <w:rPr>
          <w:lang w:val="hr" w:eastAsia="hr"/>
        </w:rPr>
        <w:lastRenderedPageBreak/>
        <w:t>i masti, taložnice i drugih načina kojima se postiže adekvatno pročišćavanje).</w:t>
      </w:r>
    </w:p>
    <w:p w14:paraId="0588DB88" w14:textId="77777777" w:rsidR="00F14093" w:rsidRDefault="00F14093" w:rsidP="00F14093">
      <w:pPr>
        <w:rPr>
          <w:lang w:val="hr" w:eastAsia="hr"/>
        </w:rPr>
      </w:pPr>
    </w:p>
    <w:p w14:paraId="6E5A9558" w14:textId="77777777" w:rsidR="00F14093" w:rsidRPr="00F14093" w:rsidRDefault="00F14093" w:rsidP="00F14093">
      <w:pPr>
        <w:rPr>
          <w:lang w:val="hr" w:eastAsia="hr"/>
        </w:rPr>
      </w:pPr>
      <w:r w:rsidRPr="00F14093">
        <w:rPr>
          <w:lang w:val="hr" w:eastAsia="hr"/>
        </w:rPr>
        <w:t xml:space="preserve">Odvodnja oborinskih voda sa prometnica nižeg ranga (županijske, lokalne i nerazvrstane) gdje se očekuje slabiji intenzitet prometa treba se rješavati izgradnjom cestovnih jaraka (zatravljenih ili obloženih </w:t>
      </w:r>
      <w:proofErr w:type="spellStart"/>
      <w:r w:rsidRPr="00F14093">
        <w:rPr>
          <w:lang w:val="hr" w:eastAsia="hr"/>
        </w:rPr>
        <w:t>slabopropusnim</w:t>
      </w:r>
      <w:proofErr w:type="spellEnd"/>
      <w:r w:rsidRPr="00F14093">
        <w:rPr>
          <w:lang w:val="hr" w:eastAsia="hr"/>
        </w:rPr>
        <w:t xml:space="preserve"> </w:t>
      </w:r>
      <w:proofErr w:type="spellStart"/>
      <w:r w:rsidRPr="00F14093">
        <w:rPr>
          <w:lang w:val="hr" w:eastAsia="hr"/>
        </w:rPr>
        <w:t>filterskim</w:t>
      </w:r>
      <w:proofErr w:type="spellEnd"/>
      <w:r w:rsidRPr="00F14093">
        <w:rPr>
          <w:lang w:val="hr" w:eastAsia="hr"/>
        </w:rPr>
        <w:t xml:space="preserve"> materijalom)  smještenih uz prometnicu u cilju prikupljanja otpadnih oborinskih voda s prometnice, kontrolom i djelomičnim pročišćavanjem istih prije ispuštanja u okoliš.</w:t>
      </w:r>
    </w:p>
    <w:p w14:paraId="24203FDD" w14:textId="77777777" w:rsidR="00F14093" w:rsidRDefault="00F14093" w:rsidP="00F14093">
      <w:pPr>
        <w:rPr>
          <w:lang w:val="hr" w:eastAsia="hr"/>
        </w:rPr>
      </w:pPr>
    </w:p>
    <w:p w14:paraId="043ED489" w14:textId="77777777" w:rsidR="00F14093" w:rsidRDefault="00F14093" w:rsidP="00F14093">
      <w:pPr>
        <w:rPr>
          <w:lang w:val="hr" w:eastAsia="hr"/>
        </w:rPr>
      </w:pPr>
      <w:r w:rsidRPr="00F14093">
        <w:rPr>
          <w:lang w:val="hr" w:eastAsia="hr"/>
        </w:rPr>
        <w:t>Prilikom planiranja, projektiranja i odabira pojedinih sadržaja i tehnologija osigurat će se propisane mjere zaštite okoliša (zaštita od buke, neugodnog mirisa, onečišćenja zraka, zagađivanja tla, podzemnih i površinskih voda i sl.) te će se isključiti one djelatnosti i tehnologije koje onečišćuju okoliš ili ne mogu osigurati propisane mjere zaštite okoliša i kvalitetu života i rada na susjednim građevnim česticama, odnosno prostoru dosega negativnih utjecaja.</w:t>
      </w:r>
      <w:r>
        <w:rPr>
          <w:lang w:val="hr" w:eastAsia="hr"/>
        </w:rPr>
        <w:t>“</w:t>
      </w:r>
    </w:p>
    <w:p w14:paraId="796C37AD" w14:textId="77777777" w:rsidR="00B1761C" w:rsidRDefault="00B1761C" w:rsidP="00F14093">
      <w:pPr>
        <w:rPr>
          <w:lang w:val="hr" w:eastAsia="hr"/>
        </w:rPr>
      </w:pPr>
    </w:p>
    <w:p w14:paraId="47A0D29F" w14:textId="77777777" w:rsidR="00B1761C" w:rsidRDefault="00B1761C" w:rsidP="00B1761C">
      <w:pPr>
        <w:pStyle w:val="lanak1"/>
      </w:pPr>
    </w:p>
    <w:p w14:paraId="7FBCF174" w14:textId="77777777" w:rsidR="00F14093" w:rsidRDefault="00B1761C" w:rsidP="00F14093">
      <w:pPr>
        <w:rPr>
          <w:lang w:val="hr" w:eastAsia="hr"/>
        </w:rPr>
      </w:pPr>
      <w:r>
        <w:rPr>
          <w:lang w:val="hr" w:eastAsia="hr"/>
        </w:rPr>
        <w:t>Iza Člank</w:t>
      </w:r>
      <w:r w:rsidR="00C82FD2">
        <w:rPr>
          <w:lang w:val="hr" w:eastAsia="hr"/>
        </w:rPr>
        <w:t>a</w:t>
      </w:r>
      <w:r>
        <w:rPr>
          <w:lang w:val="hr" w:eastAsia="hr"/>
        </w:rPr>
        <w:t xml:space="preserve"> 31. dodaje se Članak 31a. koji glasi:</w:t>
      </w:r>
    </w:p>
    <w:p w14:paraId="0E87EB3A" w14:textId="77777777" w:rsidR="00B1761C" w:rsidRDefault="00B1761C" w:rsidP="00F14093">
      <w:pPr>
        <w:rPr>
          <w:lang w:val="hr" w:eastAsia="hr"/>
        </w:rPr>
      </w:pPr>
    </w:p>
    <w:p w14:paraId="0F57BBC2" w14:textId="77777777" w:rsidR="00B1761C" w:rsidRPr="00B1761C" w:rsidRDefault="00B1761C" w:rsidP="00B1761C">
      <w:pPr>
        <w:rPr>
          <w:lang w:val="hr" w:eastAsia="hr"/>
        </w:rPr>
      </w:pPr>
      <w:r>
        <w:rPr>
          <w:lang w:val="hr" w:eastAsia="hr"/>
        </w:rPr>
        <w:t>„</w:t>
      </w:r>
      <w:r w:rsidRPr="00B1761C">
        <w:rPr>
          <w:lang w:val="hr" w:eastAsia="hr"/>
        </w:rPr>
        <w:t xml:space="preserve">Prostorni planom u naselju </w:t>
      </w:r>
      <w:proofErr w:type="spellStart"/>
      <w:r w:rsidRPr="00B1761C">
        <w:rPr>
          <w:lang w:val="hr" w:eastAsia="hr"/>
        </w:rPr>
        <w:t>Šumet</w:t>
      </w:r>
      <w:proofErr w:type="spellEnd"/>
      <w:r w:rsidRPr="00B1761C">
        <w:rPr>
          <w:lang w:val="hr" w:eastAsia="hr"/>
        </w:rPr>
        <w:t xml:space="preserve"> određena je  zona  poslovne namjene K1/K2 površine 2,5 ha.</w:t>
      </w:r>
    </w:p>
    <w:p w14:paraId="33CAB0FB" w14:textId="77777777" w:rsidR="00B1761C" w:rsidRPr="00B1761C" w:rsidRDefault="00B1761C" w:rsidP="00B1761C">
      <w:pPr>
        <w:rPr>
          <w:lang w:val="hr" w:eastAsia="hr"/>
        </w:rPr>
      </w:pPr>
    </w:p>
    <w:p w14:paraId="01F46D2C" w14:textId="77777777" w:rsidR="00B1761C" w:rsidRPr="00B1761C" w:rsidRDefault="00B1761C" w:rsidP="00B1761C">
      <w:pPr>
        <w:rPr>
          <w:lang w:val="hr" w:eastAsia="hr"/>
        </w:rPr>
      </w:pPr>
      <w:r w:rsidRPr="00B1761C">
        <w:rPr>
          <w:lang w:val="hr" w:eastAsia="hr"/>
        </w:rPr>
        <w:t>Unutar poslovne zone iz prethodnog stavka omogućava se gradnja za slijedeće sadržaje i djelatnosti: zanatski sadržaji,  servisi i usluge,  skladišta, trgovine, prerađivački-proizvodni pogoni bez nepovoljnih utjecaja na okoliš (prerada poljoprivrednih proizvoda, silosa, hladnjače za voće i povrće i drugo), te  komunalni sadržaji, parkirališta, garaže i slični sadržaji.</w:t>
      </w:r>
    </w:p>
    <w:p w14:paraId="190CD840" w14:textId="77777777" w:rsidR="00B1761C" w:rsidRPr="00B1761C" w:rsidRDefault="00B1761C" w:rsidP="00B1761C">
      <w:pPr>
        <w:rPr>
          <w:lang w:val="hr" w:eastAsia="hr"/>
        </w:rPr>
      </w:pPr>
    </w:p>
    <w:p w14:paraId="1CD0C9A0" w14:textId="77777777" w:rsidR="00B1761C" w:rsidRPr="00B1761C" w:rsidRDefault="00B1761C" w:rsidP="00B1761C">
      <w:pPr>
        <w:rPr>
          <w:lang w:val="hr" w:eastAsia="hr"/>
        </w:rPr>
      </w:pPr>
      <w:r w:rsidRPr="00B1761C">
        <w:rPr>
          <w:lang w:val="hr" w:eastAsia="hr"/>
        </w:rPr>
        <w:t xml:space="preserve">Unutar poslovne zone iz  1. stavka , mogu se smještati društveni i javni sadržaji, sadržaji sporta i rekreacije, te je moguće planirati zaštitne i javne zelene površine. </w:t>
      </w:r>
    </w:p>
    <w:p w14:paraId="10D3B65A" w14:textId="77777777" w:rsidR="00B1761C" w:rsidRPr="00B1761C" w:rsidRDefault="00B1761C" w:rsidP="00B1761C">
      <w:pPr>
        <w:rPr>
          <w:lang w:val="hr" w:eastAsia="hr"/>
        </w:rPr>
      </w:pPr>
    </w:p>
    <w:p w14:paraId="25074927" w14:textId="77777777" w:rsidR="00B1761C" w:rsidRPr="00B1761C" w:rsidRDefault="00B1761C" w:rsidP="00B1761C">
      <w:pPr>
        <w:rPr>
          <w:lang w:val="hr" w:eastAsia="hr"/>
        </w:rPr>
      </w:pPr>
      <w:r w:rsidRPr="00B1761C">
        <w:rPr>
          <w:lang w:val="hr" w:eastAsia="hr"/>
        </w:rPr>
        <w:t>Za izgradnju i uređenje ove zone primjenjuju slijedećih osnovni uvjeti:</w:t>
      </w:r>
    </w:p>
    <w:p w14:paraId="238E2853" w14:textId="77777777" w:rsidR="00B1761C" w:rsidRPr="00B1761C" w:rsidRDefault="00B1761C" w:rsidP="00FA4C52">
      <w:pPr>
        <w:pStyle w:val="ListParagraph"/>
        <w:numPr>
          <w:ilvl w:val="1"/>
          <w:numId w:val="6"/>
        </w:numPr>
        <w:ind w:left="284" w:hanging="284"/>
        <w:rPr>
          <w:lang w:val="hr" w:eastAsia="hr"/>
        </w:rPr>
      </w:pPr>
      <w:r w:rsidRPr="00B1761C">
        <w:rPr>
          <w:lang w:val="hr" w:eastAsia="hr"/>
        </w:rPr>
        <w:t>građevna čestica za gradnju novih gospodarskih (poslovnih) građevina ne može biti manja od 1000 m</w:t>
      </w:r>
      <w:r w:rsidR="009E735A">
        <w:rPr>
          <w:rFonts w:cs="Arial"/>
          <w:lang w:val="hr" w:eastAsia="hr"/>
        </w:rPr>
        <w:t>²</w:t>
      </w:r>
      <w:r w:rsidRPr="00B1761C">
        <w:rPr>
          <w:lang w:val="hr" w:eastAsia="hr"/>
        </w:rPr>
        <w:t>;</w:t>
      </w:r>
    </w:p>
    <w:p w14:paraId="1FADB2C0" w14:textId="77777777" w:rsidR="00B1761C" w:rsidRPr="00B1761C" w:rsidRDefault="00B1761C" w:rsidP="00FA4C52">
      <w:pPr>
        <w:pStyle w:val="ListParagraph"/>
        <w:numPr>
          <w:ilvl w:val="1"/>
          <w:numId w:val="6"/>
        </w:numPr>
        <w:ind w:left="284" w:hanging="284"/>
        <w:rPr>
          <w:lang w:val="hr" w:eastAsia="hr"/>
        </w:rPr>
      </w:pPr>
      <w:r w:rsidRPr="00B1761C">
        <w:rPr>
          <w:lang w:val="hr" w:eastAsia="hr"/>
        </w:rPr>
        <w:t xml:space="preserve">maksimalni koeficijent izgrađenosti zone </w:t>
      </w:r>
      <w:proofErr w:type="spellStart"/>
      <w:r w:rsidRPr="00B1761C">
        <w:rPr>
          <w:lang w:val="hr" w:eastAsia="hr"/>
        </w:rPr>
        <w:t>kig</w:t>
      </w:r>
      <w:proofErr w:type="spellEnd"/>
      <w:r w:rsidRPr="00B1761C">
        <w:rPr>
          <w:lang w:val="hr" w:eastAsia="hr"/>
        </w:rPr>
        <w:t xml:space="preserve"> iznosi 0,4;</w:t>
      </w:r>
    </w:p>
    <w:p w14:paraId="65AF24DF" w14:textId="77777777" w:rsidR="00B1761C" w:rsidRPr="00B1761C" w:rsidRDefault="00B1761C" w:rsidP="00FA4C52">
      <w:pPr>
        <w:pStyle w:val="ListParagraph"/>
        <w:numPr>
          <w:ilvl w:val="1"/>
          <w:numId w:val="6"/>
        </w:numPr>
        <w:ind w:left="284" w:hanging="284"/>
        <w:rPr>
          <w:lang w:val="hr" w:eastAsia="hr"/>
        </w:rPr>
      </w:pPr>
      <w:r w:rsidRPr="00B1761C">
        <w:rPr>
          <w:lang w:val="hr" w:eastAsia="hr"/>
        </w:rPr>
        <w:t>maksimalni koeficijent iskorištenosti  zone kis  iznosi 1,2;</w:t>
      </w:r>
    </w:p>
    <w:p w14:paraId="0B2676E7" w14:textId="77777777" w:rsidR="00B1761C" w:rsidRPr="00B1761C" w:rsidRDefault="00B1761C" w:rsidP="00FA4C52">
      <w:pPr>
        <w:pStyle w:val="ListParagraph"/>
        <w:numPr>
          <w:ilvl w:val="1"/>
          <w:numId w:val="6"/>
        </w:numPr>
        <w:ind w:left="284" w:hanging="284"/>
        <w:rPr>
          <w:lang w:val="hr" w:eastAsia="hr"/>
        </w:rPr>
      </w:pPr>
      <w:r w:rsidRPr="00B1761C">
        <w:rPr>
          <w:lang w:val="hr" w:eastAsia="hr"/>
        </w:rPr>
        <w:t>visina građevina od najniže točke uređenog terena uz građevinu do vijenca građevine mora biti u skladu s namjenom i funkcijom građevine, okolnom izgradnjom ali ne više od 7,0 m</w:t>
      </w:r>
    </w:p>
    <w:p w14:paraId="5DAC2102" w14:textId="77777777" w:rsidR="00B1761C" w:rsidRPr="00B1761C" w:rsidRDefault="00B1761C" w:rsidP="00FA4C52">
      <w:pPr>
        <w:pStyle w:val="ListParagraph"/>
        <w:numPr>
          <w:ilvl w:val="1"/>
          <w:numId w:val="6"/>
        </w:numPr>
        <w:ind w:left="284" w:hanging="284"/>
        <w:rPr>
          <w:lang w:val="hr" w:eastAsia="hr"/>
        </w:rPr>
      </w:pPr>
      <w:r w:rsidRPr="00B1761C">
        <w:rPr>
          <w:lang w:val="hr" w:eastAsia="hr"/>
        </w:rPr>
        <w:t>najmanje  20%  površine  zone  mora  biti  hortikulturno  uređeno,  što  uključuje  i  otvoreno parkiralište ako se obrađuje s visokim drvećem (na svaka 4 PM jedno stablo);</w:t>
      </w:r>
    </w:p>
    <w:p w14:paraId="2F7B2032" w14:textId="77777777" w:rsidR="00B1761C" w:rsidRPr="00B1761C" w:rsidRDefault="00B1761C" w:rsidP="00FA4C52">
      <w:pPr>
        <w:pStyle w:val="ListParagraph"/>
        <w:numPr>
          <w:ilvl w:val="1"/>
          <w:numId w:val="6"/>
        </w:numPr>
        <w:ind w:left="284" w:hanging="284"/>
        <w:rPr>
          <w:lang w:val="hr" w:eastAsia="hr"/>
        </w:rPr>
      </w:pPr>
      <w:r w:rsidRPr="00B1761C">
        <w:rPr>
          <w:lang w:val="hr" w:eastAsia="hr"/>
        </w:rPr>
        <w:t>u zoni je moguće uređenje otvorenih pješačkih površina, trgova, tržnica;</w:t>
      </w:r>
    </w:p>
    <w:p w14:paraId="218EE92B" w14:textId="77777777" w:rsidR="00B1761C" w:rsidRPr="00B1761C" w:rsidRDefault="00B1761C" w:rsidP="00FA4C52">
      <w:pPr>
        <w:pStyle w:val="ListParagraph"/>
        <w:numPr>
          <w:ilvl w:val="1"/>
          <w:numId w:val="6"/>
        </w:numPr>
        <w:ind w:left="284" w:hanging="284"/>
        <w:rPr>
          <w:lang w:val="hr" w:eastAsia="hr"/>
        </w:rPr>
      </w:pPr>
      <w:r w:rsidRPr="00B1761C">
        <w:rPr>
          <w:lang w:val="hr" w:eastAsia="hr"/>
        </w:rPr>
        <w:t>parkiranje  vozila  se  rješava  na  građevnoj  čestici  ili  na  javnom  parkiralištu/garaži  unutar planirane zone prema normativima iz članka 55. ovih odredbi.</w:t>
      </w:r>
    </w:p>
    <w:p w14:paraId="0293E9A5" w14:textId="77777777" w:rsidR="00B1761C" w:rsidRDefault="00B1761C" w:rsidP="00F14093">
      <w:pPr>
        <w:rPr>
          <w:lang w:val="hr" w:eastAsia="hr"/>
        </w:rPr>
      </w:pPr>
    </w:p>
    <w:p w14:paraId="7F771C4E" w14:textId="77777777" w:rsidR="00B1761C" w:rsidRDefault="00B1761C" w:rsidP="00B1761C">
      <w:pPr>
        <w:pStyle w:val="lanak1"/>
      </w:pPr>
    </w:p>
    <w:p w14:paraId="1785D37A" w14:textId="77777777" w:rsidR="00B1761C" w:rsidRDefault="00B1761C" w:rsidP="00B1761C">
      <w:pPr>
        <w:rPr>
          <w:lang w:val="hr" w:eastAsia="hr"/>
        </w:rPr>
      </w:pPr>
    </w:p>
    <w:p w14:paraId="040EB289" w14:textId="77777777" w:rsidR="00B1761C" w:rsidRPr="00B1761C" w:rsidRDefault="00B1761C" w:rsidP="00B1761C">
      <w:pPr>
        <w:rPr>
          <w:lang w:val="hr" w:eastAsia="hr"/>
        </w:rPr>
      </w:pPr>
      <w:r>
        <w:rPr>
          <w:lang w:val="hr" w:eastAsia="hr"/>
        </w:rPr>
        <w:t>U Članku 32. 1. stavak mijenja se i glasi: „</w:t>
      </w:r>
      <w:r w:rsidRPr="00B1761C">
        <w:rPr>
          <w:lang w:val="hr" w:eastAsia="hr"/>
        </w:rPr>
        <w:t xml:space="preserve">Prostornim planom utvrđena su izdvojena građevinska područja gospodarske – poslovne namjene – pretežito uslužne i trgovačke  i to: </w:t>
      </w:r>
    </w:p>
    <w:p w14:paraId="42E3E29F" w14:textId="77777777" w:rsidR="00B1761C" w:rsidRPr="00B1761C" w:rsidRDefault="00B1761C" w:rsidP="00FA4C52">
      <w:pPr>
        <w:pStyle w:val="ListParagraph"/>
        <w:numPr>
          <w:ilvl w:val="0"/>
          <w:numId w:val="14"/>
        </w:numPr>
        <w:rPr>
          <w:lang w:val="hr" w:eastAsia="hr"/>
        </w:rPr>
      </w:pPr>
      <w:r w:rsidRPr="00B1761C">
        <w:rPr>
          <w:lang w:val="hr" w:eastAsia="hr"/>
        </w:rPr>
        <w:t xml:space="preserve">poslovna namjena (K1/K2) na području </w:t>
      </w:r>
      <w:proofErr w:type="spellStart"/>
      <w:r w:rsidRPr="00B1761C">
        <w:rPr>
          <w:lang w:val="hr" w:eastAsia="hr"/>
        </w:rPr>
        <w:t>Ričice</w:t>
      </w:r>
      <w:proofErr w:type="spellEnd"/>
      <w:r w:rsidRPr="00B1761C">
        <w:rPr>
          <w:lang w:val="hr" w:eastAsia="hr"/>
        </w:rPr>
        <w:t>, površine oko 13,4 ha;</w:t>
      </w:r>
    </w:p>
    <w:p w14:paraId="3B79D816" w14:textId="77777777" w:rsidR="00F14093" w:rsidRDefault="00B1761C" w:rsidP="00FA4C52">
      <w:pPr>
        <w:pStyle w:val="ListParagraph"/>
        <w:numPr>
          <w:ilvl w:val="0"/>
          <w:numId w:val="14"/>
        </w:numPr>
        <w:rPr>
          <w:lang w:val="hr" w:eastAsia="hr"/>
        </w:rPr>
      </w:pPr>
      <w:r w:rsidRPr="00B1761C">
        <w:rPr>
          <w:lang w:val="hr" w:eastAsia="hr"/>
        </w:rPr>
        <w:t>poslovna namjena(K1/K2)  na području Donjeg Prološca, površine cca 21 ha;</w:t>
      </w:r>
      <w:r>
        <w:rPr>
          <w:lang w:val="hr" w:eastAsia="hr"/>
        </w:rPr>
        <w:t>“</w:t>
      </w:r>
    </w:p>
    <w:p w14:paraId="4C63942A" w14:textId="77777777" w:rsidR="00B1761C" w:rsidRDefault="00B1761C" w:rsidP="00B1761C">
      <w:pPr>
        <w:rPr>
          <w:lang w:val="hr" w:eastAsia="hr"/>
        </w:rPr>
      </w:pPr>
    </w:p>
    <w:p w14:paraId="2337F6BC" w14:textId="77777777" w:rsidR="00B1761C" w:rsidRDefault="00B1761C" w:rsidP="00B1761C">
      <w:pPr>
        <w:rPr>
          <w:lang w:val="hr" w:eastAsia="hr"/>
        </w:rPr>
      </w:pPr>
      <w:r>
        <w:rPr>
          <w:lang w:val="hr" w:eastAsia="hr"/>
        </w:rPr>
        <w:t>Stavak 2. se briše.</w:t>
      </w:r>
    </w:p>
    <w:p w14:paraId="35015E38" w14:textId="77777777" w:rsidR="000338CC" w:rsidRDefault="000338CC" w:rsidP="00B1761C">
      <w:pPr>
        <w:rPr>
          <w:lang w:val="hr" w:eastAsia="hr"/>
        </w:rPr>
      </w:pPr>
    </w:p>
    <w:p w14:paraId="10884E9B" w14:textId="77777777" w:rsidR="000338CC" w:rsidRDefault="000338CC" w:rsidP="00B1761C">
      <w:pPr>
        <w:rPr>
          <w:lang w:val="hr" w:eastAsia="hr"/>
        </w:rPr>
      </w:pPr>
      <w:r>
        <w:rPr>
          <w:lang w:val="hr" w:eastAsia="hr"/>
        </w:rPr>
        <w:t>U stavku 3., iza riječi hotela dodaju se riječi „turističkih naselja“</w:t>
      </w:r>
    </w:p>
    <w:p w14:paraId="583C55FE" w14:textId="77777777" w:rsidR="00C82FD2" w:rsidRDefault="00C82FD2" w:rsidP="00B1761C">
      <w:pPr>
        <w:rPr>
          <w:lang w:val="hr" w:eastAsia="hr"/>
        </w:rPr>
      </w:pPr>
    </w:p>
    <w:p w14:paraId="1DBBC845" w14:textId="77777777" w:rsidR="000338CC" w:rsidRDefault="000338CC" w:rsidP="00B1761C">
      <w:pPr>
        <w:rPr>
          <w:lang w:val="hr" w:eastAsia="hr"/>
        </w:rPr>
      </w:pPr>
      <w:r>
        <w:rPr>
          <w:lang w:val="hr" w:eastAsia="hr"/>
        </w:rPr>
        <w:t xml:space="preserve"> </w:t>
      </w:r>
    </w:p>
    <w:p w14:paraId="47FEAE1F" w14:textId="77777777" w:rsidR="00B1761C" w:rsidRDefault="00B1761C" w:rsidP="00B1761C">
      <w:pPr>
        <w:rPr>
          <w:lang w:val="hr" w:eastAsia="hr"/>
        </w:rPr>
      </w:pPr>
    </w:p>
    <w:p w14:paraId="106AB7CD" w14:textId="77777777" w:rsidR="005E0236" w:rsidRDefault="00B1761C" w:rsidP="00F3221C">
      <w:pPr>
        <w:pStyle w:val="lanak1"/>
      </w:pPr>
      <w:r>
        <w:lastRenderedPageBreak/>
        <w:t xml:space="preserve"> </w:t>
      </w:r>
    </w:p>
    <w:p w14:paraId="6919F376" w14:textId="77777777" w:rsidR="005E0236" w:rsidRDefault="005E0236" w:rsidP="005E0236">
      <w:pPr>
        <w:rPr>
          <w:lang w:val="hr" w:eastAsia="hr"/>
        </w:rPr>
      </w:pPr>
    </w:p>
    <w:p w14:paraId="239DD45B" w14:textId="77777777" w:rsidR="005E0236" w:rsidRDefault="005E0236" w:rsidP="005E0236">
      <w:pPr>
        <w:rPr>
          <w:lang w:val="hr" w:eastAsia="hr"/>
        </w:rPr>
      </w:pPr>
      <w:r>
        <w:rPr>
          <w:lang w:val="hr" w:eastAsia="hr"/>
        </w:rPr>
        <w:t xml:space="preserve">U Članku 33. </w:t>
      </w:r>
      <w:r w:rsidR="00C82FD2">
        <w:rPr>
          <w:lang w:val="hr" w:eastAsia="hr"/>
        </w:rPr>
        <w:t>s</w:t>
      </w:r>
      <w:r>
        <w:rPr>
          <w:lang w:val="hr" w:eastAsia="hr"/>
        </w:rPr>
        <w:t>tavak 1. se briše.</w:t>
      </w:r>
    </w:p>
    <w:p w14:paraId="78E85C68" w14:textId="77777777" w:rsidR="005E0236" w:rsidRDefault="005E0236" w:rsidP="005E0236">
      <w:pPr>
        <w:rPr>
          <w:lang w:val="hr" w:eastAsia="hr"/>
        </w:rPr>
      </w:pPr>
    </w:p>
    <w:p w14:paraId="052DE836" w14:textId="77777777" w:rsidR="005E0236" w:rsidRDefault="005E0236" w:rsidP="005E0236">
      <w:pPr>
        <w:rPr>
          <w:lang w:val="hr" w:eastAsia="hr"/>
        </w:rPr>
      </w:pPr>
      <w:r>
        <w:rPr>
          <w:lang w:val="hr" w:eastAsia="hr"/>
        </w:rPr>
        <w:t>Stavak 2. mijenja se i glasi:</w:t>
      </w:r>
    </w:p>
    <w:p w14:paraId="4D321EC8" w14:textId="77777777" w:rsidR="005E0236" w:rsidRDefault="005E0236" w:rsidP="005E0236">
      <w:pPr>
        <w:rPr>
          <w:lang w:val="hr" w:eastAsia="hr"/>
        </w:rPr>
      </w:pPr>
    </w:p>
    <w:p w14:paraId="16D3BD38" w14:textId="77777777" w:rsidR="005E0236" w:rsidRPr="005E0236" w:rsidRDefault="005E0236" w:rsidP="005E0236">
      <w:pPr>
        <w:rPr>
          <w:lang w:val="hr" w:eastAsia="hr"/>
        </w:rPr>
      </w:pPr>
      <w:r>
        <w:rPr>
          <w:lang w:val="hr" w:eastAsia="hr"/>
        </w:rPr>
        <w:t xml:space="preserve">„  </w:t>
      </w:r>
      <w:r w:rsidRPr="005E0236">
        <w:rPr>
          <w:lang w:val="hr" w:eastAsia="hr"/>
        </w:rPr>
        <w:t>Prostornim planom predviđen</w:t>
      </w:r>
      <w:r>
        <w:rPr>
          <w:lang w:val="hr" w:eastAsia="hr"/>
        </w:rPr>
        <w:t>a</w:t>
      </w:r>
      <w:r w:rsidRPr="005E0236">
        <w:rPr>
          <w:lang w:val="hr" w:eastAsia="hr"/>
        </w:rPr>
        <w:t xml:space="preserve"> su izdvojena građevinska područja ugostiteljsko-turističke namjene i to na području</w:t>
      </w:r>
      <w:r>
        <w:rPr>
          <w:lang w:val="hr" w:eastAsia="hr"/>
        </w:rPr>
        <w:t xml:space="preserve">: </w:t>
      </w:r>
    </w:p>
    <w:p w14:paraId="540EC9A9" w14:textId="77777777" w:rsidR="005E0236" w:rsidRPr="005E0236" w:rsidRDefault="005E0236" w:rsidP="00FA4C52">
      <w:pPr>
        <w:pStyle w:val="ListParagraph"/>
        <w:numPr>
          <w:ilvl w:val="1"/>
          <w:numId w:val="6"/>
        </w:numPr>
        <w:ind w:left="284" w:hanging="284"/>
        <w:rPr>
          <w:lang w:val="hr" w:eastAsia="hr"/>
        </w:rPr>
      </w:pPr>
      <w:proofErr w:type="spellStart"/>
      <w:r w:rsidRPr="005E0236">
        <w:rPr>
          <w:lang w:val="hr" w:eastAsia="hr"/>
        </w:rPr>
        <w:t>Ričica</w:t>
      </w:r>
      <w:proofErr w:type="spellEnd"/>
      <w:r w:rsidRPr="005E0236">
        <w:rPr>
          <w:lang w:val="hr" w:eastAsia="hr"/>
        </w:rPr>
        <w:t>, površine 3,4 ha, kapaciteta 170 kreveta za gradnju hotela (T1);</w:t>
      </w:r>
    </w:p>
    <w:p w14:paraId="565B3AB3" w14:textId="77777777" w:rsidR="00B1761C" w:rsidRDefault="005E0236" w:rsidP="00FA4C52">
      <w:pPr>
        <w:pStyle w:val="ListParagraph"/>
        <w:numPr>
          <w:ilvl w:val="1"/>
          <w:numId w:val="6"/>
        </w:numPr>
        <w:ind w:left="284" w:hanging="284"/>
        <w:rPr>
          <w:lang w:val="hr" w:eastAsia="hr"/>
        </w:rPr>
      </w:pPr>
      <w:r w:rsidRPr="005E0236">
        <w:rPr>
          <w:lang w:val="hr" w:eastAsia="hr"/>
        </w:rPr>
        <w:t xml:space="preserve">Gornjeg </w:t>
      </w:r>
      <w:proofErr w:type="spellStart"/>
      <w:r w:rsidRPr="005E0236">
        <w:rPr>
          <w:lang w:val="hr" w:eastAsia="hr"/>
        </w:rPr>
        <w:t>Proložca</w:t>
      </w:r>
      <w:proofErr w:type="spellEnd"/>
      <w:r w:rsidRPr="005E0236">
        <w:rPr>
          <w:lang w:val="hr" w:eastAsia="hr"/>
        </w:rPr>
        <w:t>, površine 1,4 ha, kapaciteta 70 kreveta za gradnju turističkog naselja (T2).</w:t>
      </w:r>
      <w:r>
        <w:rPr>
          <w:lang w:val="hr" w:eastAsia="hr"/>
        </w:rPr>
        <w:t>“</w:t>
      </w:r>
    </w:p>
    <w:p w14:paraId="04E7CADC" w14:textId="77777777" w:rsidR="005E0236" w:rsidRDefault="005E0236" w:rsidP="005E0236">
      <w:pPr>
        <w:pStyle w:val="ListParagraph"/>
        <w:ind w:left="735"/>
        <w:rPr>
          <w:lang w:val="hr" w:eastAsia="hr"/>
        </w:rPr>
      </w:pPr>
    </w:p>
    <w:p w14:paraId="4B5E07A1" w14:textId="77777777" w:rsidR="005E0236" w:rsidRDefault="005E0236" w:rsidP="005E0236">
      <w:pPr>
        <w:pStyle w:val="ListParagraph"/>
        <w:ind w:left="0"/>
        <w:rPr>
          <w:lang w:val="hr" w:eastAsia="hr"/>
        </w:rPr>
      </w:pPr>
      <w:r>
        <w:rPr>
          <w:lang w:val="hr" w:eastAsia="hr"/>
        </w:rPr>
        <w:t>Stavak 3. se briše.</w:t>
      </w:r>
    </w:p>
    <w:p w14:paraId="71577DAF" w14:textId="77777777" w:rsidR="005E0236" w:rsidRDefault="005E0236" w:rsidP="005E0236">
      <w:pPr>
        <w:pStyle w:val="ListParagraph"/>
        <w:ind w:left="0"/>
        <w:rPr>
          <w:lang w:val="hr" w:eastAsia="hr"/>
        </w:rPr>
      </w:pPr>
    </w:p>
    <w:p w14:paraId="447D8661" w14:textId="77777777" w:rsidR="005E0236" w:rsidRDefault="005E0236" w:rsidP="005E0236">
      <w:pPr>
        <w:pStyle w:val="lanak1"/>
      </w:pPr>
    </w:p>
    <w:p w14:paraId="1E990EFB" w14:textId="77777777" w:rsidR="005E0236" w:rsidRDefault="005E0236" w:rsidP="005E0236">
      <w:pPr>
        <w:rPr>
          <w:lang w:val="hr" w:eastAsia="hr"/>
        </w:rPr>
      </w:pPr>
    </w:p>
    <w:p w14:paraId="70E0818E" w14:textId="77777777" w:rsidR="005E0236" w:rsidRDefault="005E0236" w:rsidP="005E0236">
      <w:pPr>
        <w:rPr>
          <w:lang w:val="hr" w:eastAsia="hr"/>
        </w:rPr>
      </w:pPr>
      <w:r>
        <w:rPr>
          <w:lang w:val="hr" w:eastAsia="hr"/>
        </w:rPr>
        <w:t>U Članku 35., stavak 3. mijenja se</w:t>
      </w:r>
      <w:r w:rsidR="000338CC">
        <w:rPr>
          <w:lang w:val="hr" w:eastAsia="hr"/>
        </w:rPr>
        <w:t xml:space="preserve"> i glasi:</w:t>
      </w:r>
    </w:p>
    <w:p w14:paraId="6FD724A3" w14:textId="77777777" w:rsidR="000338CC" w:rsidRDefault="000338CC" w:rsidP="005E0236">
      <w:pPr>
        <w:rPr>
          <w:lang w:val="hr" w:eastAsia="hr"/>
        </w:rPr>
      </w:pPr>
    </w:p>
    <w:p w14:paraId="2BA56B64" w14:textId="77777777" w:rsidR="000338CC" w:rsidRPr="000338CC" w:rsidRDefault="000338CC" w:rsidP="000338CC">
      <w:pPr>
        <w:rPr>
          <w:lang w:val="hr" w:eastAsia="hr"/>
        </w:rPr>
      </w:pPr>
      <w:r w:rsidRPr="000338CC">
        <w:rPr>
          <w:lang w:val="hr" w:eastAsia="hr"/>
        </w:rPr>
        <w:t xml:space="preserve">Izdvojeno građevinsko područje izvan naselja športsko rekreacijske </w:t>
      </w:r>
      <w:r>
        <w:rPr>
          <w:lang w:val="hr" w:eastAsia="hr"/>
        </w:rPr>
        <w:t>namjene obuhvaća:</w:t>
      </w:r>
    </w:p>
    <w:p w14:paraId="04159DA5" w14:textId="77777777" w:rsidR="000338CC" w:rsidRPr="000338CC" w:rsidRDefault="000338CC" w:rsidP="00FA4C52">
      <w:pPr>
        <w:pStyle w:val="ListParagraph"/>
        <w:numPr>
          <w:ilvl w:val="0"/>
          <w:numId w:val="15"/>
        </w:numPr>
        <w:ind w:left="426" w:hanging="426"/>
        <w:rPr>
          <w:lang w:val="hr" w:eastAsia="hr"/>
        </w:rPr>
      </w:pPr>
      <w:r w:rsidRPr="000338CC">
        <w:rPr>
          <w:lang w:val="hr" w:eastAsia="hr"/>
        </w:rPr>
        <w:t xml:space="preserve">R2 sportsko rekreacijski centar centri  (R2)na području </w:t>
      </w:r>
      <w:proofErr w:type="spellStart"/>
      <w:r w:rsidRPr="000338CC">
        <w:rPr>
          <w:lang w:val="hr" w:eastAsia="hr"/>
        </w:rPr>
        <w:t>Ričice</w:t>
      </w:r>
      <w:proofErr w:type="spellEnd"/>
      <w:r w:rsidRPr="000338CC">
        <w:rPr>
          <w:lang w:val="hr" w:eastAsia="hr"/>
        </w:rPr>
        <w:t xml:space="preserve"> - Srednje brdo, površine oko 3,4 ha, </w:t>
      </w:r>
    </w:p>
    <w:p w14:paraId="4C4D6CE7" w14:textId="77777777" w:rsidR="000338CC" w:rsidRPr="000338CC" w:rsidRDefault="000338CC" w:rsidP="00FA4C52">
      <w:pPr>
        <w:pStyle w:val="ListParagraph"/>
        <w:numPr>
          <w:ilvl w:val="0"/>
          <w:numId w:val="15"/>
        </w:numPr>
        <w:ind w:left="426" w:hanging="426"/>
        <w:rPr>
          <w:lang w:val="hr" w:eastAsia="hr"/>
        </w:rPr>
      </w:pPr>
      <w:r w:rsidRPr="000338CC">
        <w:rPr>
          <w:lang w:val="hr" w:eastAsia="hr"/>
        </w:rPr>
        <w:t xml:space="preserve">sportsko rekreacijski centar (R2) </w:t>
      </w:r>
      <w:proofErr w:type="spellStart"/>
      <w:r w:rsidRPr="000338CC">
        <w:rPr>
          <w:lang w:val="hr" w:eastAsia="hr"/>
        </w:rPr>
        <w:t>Ričice</w:t>
      </w:r>
      <w:proofErr w:type="spellEnd"/>
      <w:r w:rsidRPr="000338CC">
        <w:rPr>
          <w:lang w:val="hr" w:eastAsia="hr"/>
        </w:rPr>
        <w:t xml:space="preserve">, uz  jezero, površine oko </w:t>
      </w:r>
      <w:r>
        <w:rPr>
          <w:lang w:val="hr" w:eastAsia="hr"/>
        </w:rPr>
        <w:t>0</w:t>
      </w:r>
      <w:r w:rsidRPr="000338CC">
        <w:rPr>
          <w:lang w:val="hr" w:eastAsia="hr"/>
        </w:rPr>
        <w:t xml:space="preserve">,83 ha;  </w:t>
      </w:r>
    </w:p>
    <w:p w14:paraId="5157A8F7" w14:textId="77777777" w:rsidR="000338CC" w:rsidRPr="000338CC" w:rsidRDefault="000338CC" w:rsidP="00FA4C52">
      <w:pPr>
        <w:pStyle w:val="ListParagraph"/>
        <w:numPr>
          <w:ilvl w:val="0"/>
          <w:numId w:val="15"/>
        </w:numPr>
        <w:ind w:left="426" w:hanging="426"/>
        <w:rPr>
          <w:lang w:val="hr" w:eastAsia="hr"/>
        </w:rPr>
      </w:pPr>
      <w:r w:rsidRPr="000338CC">
        <w:rPr>
          <w:lang w:val="hr" w:eastAsia="hr"/>
        </w:rPr>
        <w:t xml:space="preserve">sportski centar (R4) </w:t>
      </w:r>
      <w:proofErr w:type="spellStart"/>
      <w:r w:rsidRPr="000338CC">
        <w:rPr>
          <w:lang w:val="hr" w:eastAsia="hr"/>
        </w:rPr>
        <w:t>Ričice</w:t>
      </w:r>
      <w:proofErr w:type="spellEnd"/>
      <w:r w:rsidRPr="000338CC">
        <w:rPr>
          <w:lang w:val="hr" w:eastAsia="hr"/>
        </w:rPr>
        <w:t xml:space="preserve"> - Pavići, površine 12,7 ha i .  </w:t>
      </w:r>
    </w:p>
    <w:p w14:paraId="2AF9FDC6" w14:textId="77777777" w:rsidR="000338CC" w:rsidRDefault="000338CC" w:rsidP="00FA4C52">
      <w:pPr>
        <w:pStyle w:val="ListParagraph"/>
        <w:numPr>
          <w:ilvl w:val="0"/>
          <w:numId w:val="15"/>
        </w:numPr>
        <w:ind w:left="426" w:hanging="426"/>
        <w:rPr>
          <w:lang w:val="hr" w:eastAsia="hr"/>
        </w:rPr>
      </w:pPr>
      <w:r>
        <w:rPr>
          <w:lang w:val="hr" w:eastAsia="hr"/>
        </w:rPr>
        <w:t>S</w:t>
      </w:r>
      <w:r w:rsidRPr="000338CC">
        <w:rPr>
          <w:lang w:val="hr" w:eastAsia="hr"/>
        </w:rPr>
        <w:t xml:space="preserve">portsko rekreacijski centar (R2) </w:t>
      </w:r>
      <w:r>
        <w:rPr>
          <w:lang w:val="hr" w:eastAsia="hr"/>
        </w:rPr>
        <w:t xml:space="preserve">na </w:t>
      </w:r>
      <w:r w:rsidRPr="000338CC">
        <w:rPr>
          <w:lang w:val="hr" w:eastAsia="hr"/>
        </w:rPr>
        <w:t xml:space="preserve">području </w:t>
      </w:r>
      <w:proofErr w:type="spellStart"/>
      <w:r w:rsidRPr="000338CC">
        <w:rPr>
          <w:lang w:val="hr" w:eastAsia="hr"/>
        </w:rPr>
        <w:t>Postranje</w:t>
      </w:r>
      <w:proofErr w:type="spellEnd"/>
      <w:r w:rsidRPr="000338CC">
        <w:rPr>
          <w:lang w:val="hr" w:eastAsia="hr"/>
        </w:rPr>
        <w:t xml:space="preserve"> - Proložac Donji, površine oko 2,2 ha.</w:t>
      </w:r>
    </w:p>
    <w:p w14:paraId="538959F0" w14:textId="77777777" w:rsidR="000338CC" w:rsidRDefault="000338CC" w:rsidP="000338CC">
      <w:pPr>
        <w:rPr>
          <w:lang w:val="hr" w:eastAsia="hr"/>
        </w:rPr>
      </w:pPr>
    </w:p>
    <w:p w14:paraId="574C3131" w14:textId="77777777" w:rsidR="000338CC" w:rsidRDefault="000338CC" w:rsidP="000338CC">
      <w:pPr>
        <w:rPr>
          <w:lang w:val="hr" w:eastAsia="hr"/>
        </w:rPr>
      </w:pPr>
      <w:r>
        <w:rPr>
          <w:lang w:val="hr" w:eastAsia="hr"/>
        </w:rPr>
        <w:t>Na kraju Članka se dodaje novi stavak koji glasi: „</w:t>
      </w:r>
      <w:r w:rsidRPr="000338CC">
        <w:rPr>
          <w:lang w:val="hr" w:eastAsia="hr"/>
        </w:rPr>
        <w:t>Za gradnju i uređenje Izdvojenih građevinska područja izvan naselja športsko rekreacijske  namjene obvezna je prethodna izrada urbanističkog plana uređenja.</w:t>
      </w:r>
      <w:r>
        <w:rPr>
          <w:lang w:val="hr" w:eastAsia="hr"/>
        </w:rPr>
        <w:t>“</w:t>
      </w:r>
    </w:p>
    <w:p w14:paraId="2107F8F3" w14:textId="77777777" w:rsidR="000338CC" w:rsidRDefault="000338CC" w:rsidP="000338CC">
      <w:pPr>
        <w:rPr>
          <w:lang w:val="hr" w:eastAsia="hr"/>
        </w:rPr>
      </w:pPr>
    </w:p>
    <w:p w14:paraId="49E63514" w14:textId="77777777" w:rsidR="000338CC" w:rsidRDefault="000338CC" w:rsidP="000338CC">
      <w:pPr>
        <w:rPr>
          <w:lang w:val="hr" w:eastAsia="hr"/>
        </w:rPr>
      </w:pPr>
    </w:p>
    <w:p w14:paraId="1F8F1FF4" w14:textId="77777777" w:rsidR="000338CC" w:rsidRPr="000338CC" w:rsidRDefault="000338CC" w:rsidP="000338CC">
      <w:pPr>
        <w:pStyle w:val="lanak1"/>
      </w:pPr>
    </w:p>
    <w:p w14:paraId="50C98564" w14:textId="77777777" w:rsidR="000338CC" w:rsidRDefault="000338CC" w:rsidP="005E0236">
      <w:pPr>
        <w:rPr>
          <w:lang w:val="hr" w:eastAsia="hr"/>
        </w:rPr>
      </w:pPr>
    </w:p>
    <w:p w14:paraId="5E0F3E8B" w14:textId="77777777" w:rsidR="000338CC" w:rsidRDefault="000338CC" w:rsidP="005E0236">
      <w:pPr>
        <w:rPr>
          <w:lang w:val="hr" w:eastAsia="hr"/>
        </w:rPr>
      </w:pPr>
      <w:r>
        <w:rPr>
          <w:lang w:val="hr" w:eastAsia="hr"/>
        </w:rPr>
        <w:t>U Članku 37. stavak 2. mijenja se i glasi:</w:t>
      </w:r>
    </w:p>
    <w:p w14:paraId="09DF45F2" w14:textId="77777777" w:rsidR="000338CC" w:rsidRDefault="000338CC" w:rsidP="005E0236">
      <w:pPr>
        <w:rPr>
          <w:lang w:val="hr" w:eastAsia="hr"/>
        </w:rPr>
      </w:pPr>
    </w:p>
    <w:p w14:paraId="558B1A85" w14:textId="77777777" w:rsidR="000338CC" w:rsidRPr="000338CC" w:rsidRDefault="000338CC" w:rsidP="000338CC">
      <w:pPr>
        <w:rPr>
          <w:lang w:val="hr" w:eastAsia="hr"/>
        </w:rPr>
      </w:pPr>
      <w:r>
        <w:rPr>
          <w:lang w:val="hr" w:eastAsia="hr"/>
        </w:rPr>
        <w:t>„</w:t>
      </w:r>
      <w:r w:rsidRPr="000338CC">
        <w:rPr>
          <w:lang w:val="hr" w:eastAsia="hr"/>
        </w:rPr>
        <w:t>Izvan građevinskog područja mogu se  graditi:</w:t>
      </w:r>
    </w:p>
    <w:p w14:paraId="548556B4" w14:textId="77777777" w:rsidR="000338CC" w:rsidRPr="000338CC" w:rsidRDefault="000338CC" w:rsidP="00FA4C52">
      <w:pPr>
        <w:pStyle w:val="ListParagraph"/>
        <w:numPr>
          <w:ilvl w:val="0"/>
          <w:numId w:val="16"/>
        </w:numPr>
        <w:rPr>
          <w:lang w:val="hr" w:eastAsia="hr"/>
        </w:rPr>
      </w:pPr>
      <w:r w:rsidRPr="000338CC">
        <w:rPr>
          <w:lang w:val="hr" w:eastAsia="hr"/>
        </w:rPr>
        <w:t>infrastrukture građevina infrastrukture (prometne, energetske, komunalne itd.),</w:t>
      </w:r>
    </w:p>
    <w:p w14:paraId="1A5C10EF" w14:textId="77777777" w:rsidR="000338CC" w:rsidRPr="000338CC" w:rsidRDefault="000338CC" w:rsidP="00FA4C52">
      <w:pPr>
        <w:pStyle w:val="ListParagraph"/>
        <w:numPr>
          <w:ilvl w:val="0"/>
          <w:numId w:val="16"/>
        </w:numPr>
        <w:rPr>
          <w:lang w:val="hr" w:eastAsia="hr"/>
        </w:rPr>
      </w:pPr>
      <w:r w:rsidRPr="000338CC">
        <w:rPr>
          <w:lang w:val="hr" w:eastAsia="hr"/>
        </w:rPr>
        <w:t>građevine namijenjene poljoprivrednoj proizvodnji</w:t>
      </w:r>
    </w:p>
    <w:p w14:paraId="5902569F" w14:textId="77777777" w:rsidR="000338CC" w:rsidRPr="000338CC" w:rsidRDefault="000338CC" w:rsidP="00FA4C52">
      <w:pPr>
        <w:pStyle w:val="ListParagraph"/>
        <w:numPr>
          <w:ilvl w:val="0"/>
          <w:numId w:val="16"/>
        </w:numPr>
        <w:rPr>
          <w:lang w:val="hr" w:eastAsia="hr"/>
        </w:rPr>
      </w:pPr>
      <w:r w:rsidRPr="000338CC">
        <w:rPr>
          <w:lang w:val="hr" w:eastAsia="hr"/>
        </w:rPr>
        <w:t xml:space="preserve">stambene i gospodarskih građevina u funkciji obavljanja poljoprivredne i stočarske djelatnosti, </w:t>
      </w:r>
    </w:p>
    <w:p w14:paraId="49C1FBA3" w14:textId="77777777" w:rsidR="000338CC" w:rsidRPr="000338CC" w:rsidRDefault="000338CC" w:rsidP="00FA4C52">
      <w:pPr>
        <w:pStyle w:val="ListParagraph"/>
        <w:numPr>
          <w:ilvl w:val="0"/>
          <w:numId w:val="16"/>
        </w:numPr>
        <w:rPr>
          <w:lang w:val="hr" w:eastAsia="hr"/>
        </w:rPr>
      </w:pPr>
      <w:r w:rsidRPr="000338CC">
        <w:rPr>
          <w:lang w:val="hr" w:eastAsia="hr"/>
        </w:rPr>
        <w:t>građevine namijenjenih gospodarenju u šumarstvu i lovstvu</w:t>
      </w:r>
    </w:p>
    <w:p w14:paraId="31DF68F1" w14:textId="77777777" w:rsidR="000338CC" w:rsidRPr="000338CC" w:rsidRDefault="000338CC" w:rsidP="00FA4C52">
      <w:pPr>
        <w:pStyle w:val="ListParagraph"/>
        <w:numPr>
          <w:ilvl w:val="0"/>
          <w:numId w:val="16"/>
        </w:numPr>
        <w:rPr>
          <w:lang w:val="hr" w:eastAsia="hr"/>
        </w:rPr>
      </w:pPr>
      <w:r w:rsidRPr="000338CC">
        <w:rPr>
          <w:lang w:val="hr" w:eastAsia="hr"/>
        </w:rPr>
        <w:t>rekreacijske građevine</w:t>
      </w:r>
    </w:p>
    <w:p w14:paraId="62C9BF63" w14:textId="77777777" w:rsidR="000338CC" w:rsidRPr="000338CC" w:rsidRDefault="000338CC" w:rsidP="00FA4C52">
      <w:pPr>
        <w:pStyle w:val="ListParagraph"/>
        <w:numPr>
          <w:ilvl w:val="0"/>
          <w:numId w:val="16"/>
        </w:numPr>
        <w:rPr>
          <w:lang w:val="hr" w:eastAsia="hr"/>
        </w:rPr>
      </w:pPr>
      <w:r w:rsidRPr="000338CC">
        <w:rPr>
          <w:lang w:val="hr" w:eastAsia="hr"/>
        </w:rPr>
        <w:t>građevine obrane</w:t>
      </w:r>
    </w:p>
    <w:p w14:paraId="70C030FF" w14:textId="77777777" w:rsidR="000338CC" w:rsidRPr="000338CC" w:rsidRDefault="000338CC" w:rsidP="00FA4C52">
      <w:pPr>
        <w:pStyle w:val="ListParagraph"/>
        <w:numPr>
          <w:ilvl w:val="0"/>
          <w:numId w:val="16"/>
        </w:numPr>
        <w:rPr>
          <w:lang w:val="hr" w:eastAsia="hr"/>
        </w:rPr>
      </w:pPr>
      <w:r w:rsidRPr="000338CC">
        <w:rPr>
          <w:lang w:val="hr" w:eastAsia="hr"/>
        </w:rPr>
        <w:t>građevina iz sustava za zbrinjavanje otpada – (</w:t>
      </w:r>
      <w:proofErr w:type="spellStart"/>
      <w:r w:rsidRPr="000338CC">
        <w:rPr>
          <w:lang w:val="hr" w:eastAsia="hr"/>
        </w:rPr>
        <w:t>reciklažnih</w:t>
      </w:r>
      <w:proofErr w:type="spellEnd"/>
      <w:r w:rsidRPr="000338CC">
        <w:rPr>
          <w:lang w:val="hr" w:eastAsia="hr"/>
        </w:rPr>
        <w:t xml:space="preserve"> dvorišta)</w:t>
      </w:r>
    </w:p>
    <w:p w14:paraId="1824A664" w14:textId="77777777" w:rsidR="000338CC" w:rsidRPr="000338CC" w:rsidRDefault="000338CC" w:rsidP="00FA4C52">
      <w:pPr>
        <w:pStyle w:val="ListParagraph"/>
        <w:numPr>
          <w:ilvl w:val="0"/>
          <w:numId w:val="16"/>
        </w:numPr>
        <w:rPr>
          <w:lang w:val="hr" w:eastAsia="hr"/>
        </w:rPr>
      </w:pPr>
      <w:r w:rsidRPr="000338CC">
        <w:rPr>
          <w:lang w:val="hr" w:eastAsia="hr"/>
        </w:rPr>
        <w:t>istraživanje i eksploatacija mineralnih sirovina</w:t>
      </w:r>
    </w:p>
    <w:p w14:paraId="511018A1" w14:textId="77777777" w:rsidR="000338CC" w:rsidRDefault="000338CC" w:rsidP="00FA4C52">
      <w:pPr>
        <w:pStyle w:val="ListParagraph"/>
        <w:numPr>
          <w:ilvl w:val="0"/>
          <w:numId w:val="16"/>
        </w:numPr>
        <w:rPr>
          <w:lang w:val="hr" w:eastAsia="hr"/>
        </w:rPr>
      </w:pPr>
      <w:r w:rsidRPr="000338CC">
        <w:rPr>
          <w:lang w:val="hr" w:eastAsia="hr"/>
        </w:rPr>
        <w:t>rekonstrukcija postojećih građevina.</w:t>
      </w:r>
      <w:r>
        <w:rPr>
          <w:lang w:val="hr" w:eastAsia="hr"/>
        </w:rPr>
        <w:t>“</w:t>
      </w:r>
    </w:p>
    <w:p w14:paraId="718DAB35" w14:textId="77777777" w:rsidR="000338CC" w:rsidRDefault="000338CC" w:rsidP="000338CC">
      <w:pPr>
        <w:rPr>
          <w:lang w:val="hr" w:eastAsia="hr"/>
        </w:rPr>
      </w:pPr>
    </w:p>
    <w:p w14:paraId="62EDFE79" w14:textId="77777777" w:rsidR="000338CC" w:rsidRDefault="000338CC" w:rsidP="000338CC">
      <w:pPr>
        <w:pStyle w:val="lanak1"/>
      </w:pPr>
    </w:p>
    <w:p w14:paraId="5F48494A" w14:textId="77777777" w:rsidR="000338CC" w:rsidRDefault="000338CC" w:rsidP="000338CC">
      <w:pPr>
        <w:rPr>
          <w:lang w:val="hr" w:eastAsia="hr"/>
        </w:rPr>
      </w:pPr>
    </w:p>
    <w:p w14:paraId="733073D9" w14:textId="77777777" w:rsidR="000338CC" w:rsidRDefault="000338CC" w:rsidP="000338CC">
      <w:pPr>
        <w:rPr>
          <w:lang w:val="hr" w:eastAsia="hr"/>
        </w:rPr>
      </w:pPr>
      <w:r>
        <w:rPr>
          <w:lang w:val="hr" w:eastAsia="hr"/>
        </w:rPr>
        <w:t>Na kraju Članka 38. dodaje se novi stavak koji glasi:</w:t>
      </w:r>
    </w:p>
    <w:p w14:paraId="24D92F1D" w14:textId="77777777" w:rsidR="000338CC" w:rsidRDefault="000338CC" w:rsidP="000338CC">
      <w:pPr>
        <w:rPr>
          <w:lang w:val="hr" w:eastAsia="hr"/>
        </w:rPr>
      </w:pPr>
    </w:p>
    <w:p w14:paraId="3AF138F0" w14:textId="77777777" w:rsidR="000338CC" w:rsidRDefault="000338CC" w:rsidP="000338CC">
      <w:pPr>
        <w:rPr>
          <w:lang w:val="hr" w:eastAsia="hr"/>
        </w:rPr>
      </w:pPr>
      <w:r>
        <w:rPr>
          <w:lang w:val="hr" w:eastAsia="hr"/>
        </w:rPr>
        <w:t>„</w:t>
      </w:r>
      <w:r w:rsidRPr="000338CC">
        <w:rPr>
          <w:lang w:val="hr" w:eastAsia="hr"/>
        </w:rPr>
        <w:t>Građenja izvan građevinskog područja odnose se na gradnju ili uređenje pojedinačnih građevina i zahvata. Pojedinačne građevine ne mogu biti mješovite namjene, a određene su jednom građevinskom parcelom. Kriteriji kojima se određuje vrsta, veličina i namjena građevina i zahvata u prostoru su:</w:t>
      </w:r>
    </w:p>
    <w:p w14:paraId="53221B04" w14:textId="77777777" w:rsidR="000338CC" w:rsidRPr="000338CC" w:rsidRDefault="000338CC" w:rsidP="00FA4C52">
      <w:pPr>
        <w:pStyle w:val="ListParagraph"/>
        <w:numPr>
          <w:ilvl w:val="0"/>
          <w:numId w:val="17"/>
        </w:numPr>
        <w:rPr>
          <w:lang w:val="hr" w:eastAsia="hr"/>
        </w:rPr>
      </w:pPr>
      <w:r w:rsidRPr="000338CC">
        <w:rPr>
          <w:lang w:val="hr" w:eastAsia="hr"/>
        </w:rPr>
        <w:lastRenderedPageBreak/>
        <w:t>građevina   mora   biti   u   funkciji   korištenja   prostora   (poljoprivredna,   planinarska,   stočarska,  eksploatacijskog polja i sustava zbrinjavanja otpada),</w:t>
      </w:r>
    </w:p>
    <w:p w14:paraId="5E733B66" w14:textId="77777777" w:rsidR="000338CC" w:rsidRPr="000338CC" w:rsidRDefault="000338CC" w:rsidP="00FA4C52">
      <w:pPr>
        <w:pStyle w:val="ListParagraph"/>
        <w:numPr>
          <w:ilvl w:val="0"/>
          <w:numId w:val="17"/>
        </w:numPr>
        <w:rPr>
          <w:lang w:val="hr" w:eastAsia="hr"/>
        </w:rPr>
      </w:pPr>
      <w:r w:rsidRPr="000338CC">
        <w:rPr>
          <w:lang w:val="hr" w:eastAsia="hr"/>
        </w:rPr>
        <w:t>građevina mora imati vlastitu vodoopskrbu (cisternom), odvodnju (pročišćavanje otpadnih voda) i energetski sustav (plinski spremnik, električni agregat, ili drugo),</w:t>
      </w:r>
    </w:p>
    <w:p w14:paraId="05BA94D2" w14:textId="77777777" w:rsidR="000338CC" w:rsidRPr="000338CC" w:rsidRDefault="000338CC" w:rsidP="00FA4C52">
      <w:pPr>
        <w:pStyle w:val="ListParagraph"/>
        <w:numPr>
          <w:ilvl w:val="0"/>
          <w:numId w:val="17"/>
        </w:numPr>
        <w:rPr>
          <w:lang w:val="hr" w:eastAsia="hr"/>
        </w:rPr>
      </w:pPr>
      <w:r w:rsidRPr="000338CC">
        <w:rPr>
          <w:lang w:val="hr" w:eastAsia="hr"/>
        </w:rPr>
        <w:t>građevine treba graditi sukladno kriterijima zaštite prostora, vrednovanja krajobraznih vrijednosti i autohtonog graditeljstva,</w:t>
      </w:r>
    </w:p>
    <w:p w14:paraId="61EBEAD1" w14:textId="77777777" w:rsidR="000338CC" w:rsidRDefault="000338CC" w:rsidP="00FA4C52">
      <w:pPr>
        <w:pStyle w:val="ListParagraph"/>
        <w:numPr>
          <w:ilvl w:val="0"/>
          <w:numId w:val="17"/>
        </w:numPr>
        <w:rPr>
          <w:lang w:val="hr" w:eastAsia="hr"/>
        </w:rPr>
      </w:pPr>
      <w:r>
        <w:rPr>
          <w:lang w:val="hr" w:eastAsia="hr"/>
        </w:rPr>
        <w:t xml:space="preserve"> </w:t>
      </w:r>
      <w:r w:rsidRPr="000338CC">
        <w:rPr>
          <w:lang w:val="hr" w:eastAsia="hr"/>
        </w:rPr>
        <w:t>zahvat u prostoru ima isti tretman kao građenje.</w:t>
      </w:r>
    </w:p>
    <w:p w14:paraId="329C4C69" w14:textId="77777777" w:rsidR="000338CC" w:rsidRDefault="000338CC" w:rsidP="000338CC">
      <w:pPr>
        <w:rPr>
          <w:lang w:val="hr" w:eastAsia="hr"/>
        </w:rPr>
      </w:pPr>
    </w:p>
    <w:p w14:paraId="312C34FB" w14:textId="77777777" w:rsidR="000338CC" w:rsidRDefault="000338CC" w:rsidP="000338CC">
      <w:pPr>
        <w:pStyle w:val="lanak1"/>
      </w:pPr>
    </w:p>
    <w:p w14:paraId="07F95D0D" w14:textId="77777777" w:rsidR="000338CC" w:rsidRDefault="000338CC" w:rsidP="000338CC">
      <w:pPr>
        <w:rPr>
          <w:lang w:val="hr" w:eastAsia="hr"/>
        </w:rPr>
      </w:pPr>
    </w:p>
    <w:p w14:paraId="0473635D" w14:textId="77777777" w:rsidR="000338CC" w:rsidRDefault="000338CC" w:rsidP="000338CC">
      <w:pPr>
        <w:rPr>
          <w:lang w:val="hr" w:eastAsia="hr"/>
        </w:rPr>
      </w:pPr>
      <w:r>
        <w:rPr>
          <w:lang w:val="hr" w:eastAsia="hr"/>
        </w:rPr>
        <w:t>Iza Članka 38. dodaje se novi podnaslov „Građevine infrastrukture“ i Članak 38a. koji glasi:</w:t>
      </w:r>
    </w:p>
    <w:p w14:paraId="59B79DA2" w14:textId="77777777" w:rsidR="000338CC" w:rsidRDefault="000338CC" w:rsidP="000338CC">
      <w:pPr>
        <w:rPr>
          <w:lang w:val="hr" w:eastAsia="hr"/>
        </w:rPr>
      </w:pPr>
    </w:p>
    <w:p w14:paraId="74272830" w14:textId="77777777" w:rsidR="00441D9B" w:rsidRPr="00441D9B" w:rsidRDefault="000338CC" w:rsidP="00441D9B">
      <w:pPr>
        <w:rPr>
          <w:lang w:val="hr" w:eastAsia="hr"/>
        </w:rPr>
      </w:pPr>
      <w:r>
        <w:rPr>
          <w:lang w:val="hr" w:eastAsia="hr"/>
        </w:rPr>
        <w:t>„</w:t>
      </w:r>
      <w:r w:rsidR="00441D9B" w:rsidRPr="00441D9B">
        <w:rPr>
          <w:lang w:val="hr" w:eastAsia="hr"/>
        </w:rPr>
        <w:t>Pod građevinama infrastrukture podrazumijevaju se vodovi i građevine u funkciji prometnog sustava, sustava veza, sustava vodoopskrbe i odvodnje i sustava energetike, smješteni u infrastrukturne koridore, te komunalne građevine kao što su odlagalište otpada, groblja i sl.</w:t>
      </w:r>
    </w:p>
    <w:p w14:paraId="1D3DBF90" w14:textId="77777777" w:rsidR="00441D9B" w:rsidRDefault="00441D9B" w:rsidP="00441D9B">
      <w:pPr>
        <w:rPr>
          <w:lang w:val="hr" w:eastAsia="hr"/>
        </w:rPr>
      </w:pPr>
      <w:r w:rsidRPr="00441D9B">
        <w:rPr>
          <w:lang w:val="hr" w:eastAsia="hr"/>
        </w:rPr>
        <w:t>Infrastrukturni sustavi i građevine moraju se izgrađivati po svim ekološkim kriterijima i mjerama zaštite.</w:t>
      </w:r>
      <w:r>
        <w:rPr>
          <w:lang w:val="hr" w:eastAsia="hr"/>
        </w:rPr>
        <w:t>“</w:t>
      </w:r>
    </w:p>
    <w:p w14:paraId="64EAB02E" w14:textId="77777777" w:rsidR="00441D9B" w:rsidRDefault="00441D9B" w:rsidP="00441D9B">
      <w:pPr>
        <w:rPr>
          <w:lang w:val="hr" w:eastAsia="hr"/>
        </w:rPr>
      </w:pPr>
    </w:p>
    <w:p w14:paraId="1A75CFBF" w14:textId="77777777" w:rsidR="00441D9B" w:rsidRPr="00441D9B" w:rsidRDefault="00441D9B" w:rsidP="00441D9B">
      <w:pPr>
        <w:pStyle w:val="lanak1"/>
      </w:pPr>
    </w:p>
    <w:p w14:paraId="34AF8F9B" w14:textId="77777777" w:rsidR="00441D9B" w:rsidRDefault="00441D9B" w:rsidP="000338CC">
      <w:pPr>
        <w:rPr>
          <w:lang w:val="hr" w:eastAsia="hr"/>
        </w:rPr>
      </w:pPr>
    </w:p>
    <w:p w14:paraId="4E24F025" w14:textId="77777777" w:rsidR="000338CC" w:rsidRDefault="00441D9B" w:rsidP="000338CC">
      <w:pPr>
        <w:rPr>
          <w:lang w:val="hr" w:eastAsia="hr"/>
        </w:rPr>
      </w:pPr>
      <w:r>
        <w:rPr>
          <w:lang w:val="hr" w:eastAsia="hr"/>
        </w:rPr>
        <w:t xml:space="preserve">Iza Članka 38. </w:t>
      </w:r>
      <w:r w:rsidR="00C82FD2">
        <w:rPr>
          <w:lang w:val="hr" w:eastAsia="hr"/>
        </w:rPr>
        <w:t>d</w:t>
      </w:r>
      <w:r>
        <w:rPr>
          <w:lang w:val="hr" w:eastAsia="hr"/>
        </w:rPr>
        <w:t>odaje se</w:t>
      </w:r>
      <w:r w:rsidR="00E5790E">
        <w:rPr>
          <w:lang w:val="hr" w:eastAsia="hr"/>
        </w:rPr>
        <w:t xml:space="preserve"> novi podnaslov „</w:t>
      </w:r>
      <w:r w:rsidR="00E5790E" w:rsidRPr="00E5790E">
        <w:rPr>
          <w:lang w:val="hr" w:eastAsia="hr"/>
        </w:rPr>
        <w:t>Rudarske građevine i postrojenja za istraživanje i iskorištavanje mineralnih sirovina</w:t>
      </w:r>
      <w:r w:rsidR="00E5790E">
        <w:rPr>
          <w:lang w:val="hr" w:eastAsia="hr"/>
        </w:rPr>
        <w:t xml:space="preserve">“ i </w:t>
      </w:r>
      <w:r>
        <w:rPr>
          <w:lang w:val="hr" w:eastAsia="hr"/>
        </w:rPr>
        <w:t>novi Članak 38b. koji glasi:</w:t>
      </w:r>
    </w:p>
    <w:p w14:paraId="7A1D962D" w14:textId="77777777" w:rsidR="00E5790E" w:rsidRPr="00E5790E" w:rsidRDefault="00441D9B" w:rsidP="00E5790E">
      <w:pPr>
        <w:rPr>
          <w:lang w:val="hr" w:eastAsia="hr"/>
        </w:rPr>
      </w:pPr>
      <w:r>
        <w:rPr>
          <w:lang w:val="hr" w:eastAsia="hr"/>
        </w:rPr>
        <w:t>„</w:t>
      </w:r>
      <w:r w:rsidR="00E5790E">
        <w:rPr>
          <w:lang w:val="hr" w:eastAsia="hr"/>
        </w:rPr>
        <w:t xml:space="preserve">  </w:t>
      </w:r>
      <w:r w:rsidR="00E5790E" w:rsidRPr="00E5790E">
        <w:rPr>
          <w:lang w:val="hr" w:eastAsia="hr"/>
        </w:rPr>
        <w:t xml:space="preserve">Izmjenama i dopunama Prostornog plana Splitsko dalmatinske županije određen je istražni prostor građevnog pijeska i šljunka, površine 6,50 ha, na području </w:t>
      </w:r>
      <w:proofErr w:type="spellStart"/>
      <w:r w:rsidR="00E5790E" w:rsidRPr="00E5790E">
        <w:rPr>
          <w:lang w:val="hr" w:eastAsia="hr"/>
        </w:rPr>
        <w:t>Čanjevice</w:t>
      </w:r>
      <w:proofErr w:type="spellEnd"/>
      <w:r w:rsidR="00E5790E" w:rsidRPr="00E5790E">
        <w:rPr>
          <w:lang w:val="hr" w:eastAsia="hr"/>
        </w:rPr>
        <w:t>.</w:t>
      </w:r>
    </w:p>
    <w:p w14:paraId="5C173B46" w14:textId="77777777" w:rsidR="00E5790E" w:rsidRPr="00E5790E" w:rsidRDefault="00E5790E" w:rsidP="00E5790E">
      <w:pPr>
        <w:rPr>
          <w:lang w:val="hr" w:eastAsia="hr"/>
        </w:rPr>
      </w:pPr>
    </w:p>
    <w:p w14:paraId="0249E13F" w14:textId="77777777" w:rsidR="00E5790E" w:rsidRPr="00E5790E" w:rsidRDefault="00E5790E" w:rsidP="00E5790E">
      <w:pPr>
        <w:rPr>
          <w:lang w:val="hr" w:eastAsia="hr"/>
        </w:rPr>
      </w:pPr>
      <w:r w:rsidRPr="00E5790E">
        <w:rPr>
          <w:lang w:val="hr" w:eastAsia="hr"/>
        </w:rPr>
        <w:t xml:space="preserve">Kriteriji za definiranje lokacija za istraživanje i iskorištavanje su: </w:t>
      </w:r>
    </w:p>
    <w:p w14:paraId="6752E82E" w14:textId="77777777" w:rsidR="00E5790E" w:rsidRPr="00E5790E" w:rsidRDefault="00E5790E" w:rsidP="00FA4C52">
      <w:pPr>
        <w:pStyle w:val="ListParagraph"/>
        <w:numPr>
          <w:ilvl w:val="0"/>
          <w:numId w:val="18"/>
        </w:numPr>
        <w:rPr>
          <w:lang w:val="hr" w:eastAsia="hr"/>
        </w:rPr>
      </w:pPr>
      <w:r w:rsidRPr="00E5790E">
        <w:rPr>
          <w:lang w:val="hr" w:eastAsia="hr"/>
        </w:rPr>
        <w:t xml:space="preserve">ne smiju biti na mjestima gdje postoji mogućnost ugrožavanja podzemnih voda, niti bliže od 500 m od linije obala voda, </w:t>
      </w:r>
    </w:p>
    <w:p w14:paraId="72A212B0" w14:textId="77777777" w:rsidR="00E5790E" w:rsidRPr="00E5790E" w:rsidRDefault="00E5790E" w:rsidP="00FA4C52">
      <w:pPr>
        <w:pStyle w:val="ListParagraph"/>
        <w:numPr>
          <w:ilvl w:val="0"/>
          <w:numId w:val="18"/>
        </w:numPr>
        <w:rPr>
          <w:lang w:val="hr" w:eastAsia="hr"/>
        </w:rPr>
      </w:pPr>
      <w:r w:rsidRPr="00E5790E">
        <w:rPr>
          <w:lang w:val="hr" w:eastAsia="hr"/>
        </w:rPr>
        <w:t xml:space="preserve">mora biti na sigurnoj udaljenosti od naselja, ugostiteljsko-turističkih, športskih, rekreacijskih i zaštićenih područja, </w:t>
      </w:r>
    </w:p>
    <w:p w14:paraId="4EB3E2F2" w14:textId="77777777" w:rsidR="00E5790E" w:rsidRPr="00E5790E" w:rsidRDefault="00E5790E" w:rsidP="00FA4C52">
      <w:pPr>
        <w:pStyle w:val="ListParagraph"/>
        <w:numPr>
          <w:ilvl w:val="0"/>
          <w:numId w:val="18"/>
        </w:numPr>
        <w:rPr>
          <w:lang w:val="hr" w:eastAsia="hr"/>
        </w:rPr>
      </w:pPr>
      <w:r w:rsidRPr="00E5790E">
        <w:rPr>
          <w:lang w:val="hr" w:eastAsia="hr"/>
        </w:rPr>
        <w:t xml:space="preserve">ne smije ugrožavati krajobrazne vrijednosti (prirodne i kultivirane), </w:t>
      </w:r>
    </w:p>
    <w:p w14:paraId="6616453D" w14:textId="77777777" w:rsidR="00E5790E" w:rsidRPr="00E5790E" w:rsidRDefault="00E5790E" w:rsidP="00FA4C52">
      <w:pPr>
        <w:pStyle w:val="ListParagraph"/>
        <w:numPr>
          <w:ilvl w:val="0"/>
          <w:numId w:val="18"/>
        </w:numPr>
        <w:rPr>
          <w:lang w:val="hr" w:eastAsia="hr"/>
        </w:rPr>
      </w:pPr>
      <w:r w:rsidRPr="00E5790E">
        <w:rPr>
          <w:lang w:val="hr" w:eastAsia="hr"/>
        </w:rPr>
        <w:t xml:space="preserve">ne smije se nalaziti u zaštićenim područjima, </w:t>
      </w:r>
    </w:p>
    <w:p w14:paraId="7F6B2181" w14:textId="77777777" w:rsidR="00E5790E" w:rsidRPr="00E5790E" w:rsidRDefault="00E5790E" w:rsidP="00FA4C52">
      <w:pPr>
        <w:pStyle w:val="ListParagraph"/>
        <w:numPr>
          <w:ilvl w:val="0"/>
          <w:numId w:val="18"/>
        </w:numPr>
        <w:rPr>
          <w:lang w:val="hr" w:eastAsia="hr"/>
        </w:rPr>
      </w:pPr>
      <w:r w:rsidRPr="00E5790E">
        <w:rPr>
          <w:lang w:val="hr" w:eastAsia="hr"/>
        </w:rPr>
        <w:t xml:space="preserve">ne smije se eksploatirati pijesak i šljunak iz jezera, vodotoka i podmorja, ako ležište nije obnovljivo, </w:t>
      </w:r>
    </w:p>
    <w:p w14:paraId="4BF144BA" w14:textId="77777777" w:rsidR="00E5790E" w:rsidRPr="00E5790E" w:rsidRDefault="00E5790E" w:rsidP="00FA4C52">
      <w:pPr>
        <w:pStyle w:val="ListParagraph"/>
        <w:numPr>
          <w:ilvl w:val="0"/>
          <w:numId w:val="18"/>
        </w:numPr>
        <w:rPr>
          <w:lang w:val="hr" w:eastAsia="hr"/>
        </w:rPr>
      </w:pPr>
      <w:r w:rsidRPr="00E5790E">
        <w:rPr>
          <w:lang w:val="hr" w:eastAsia="hr"/>
        </w:rPr>
        <w:t xml:space="preserve">ne smije se eksploatirati pijesak i šljunak iz mora uz naselja, lukobrane, pristaništa i drugo, osim na udaljenosti većoj od 500 m, uz propisivanje načina rada i druge zaštite, </w:t>
      </w:r>
    </w:p>
    <w:p w14:paraId="01E67EF2" w14:textId="77777777" w:rsidR="00E5790E" w:rsidRPr="00E5790E" w:rsidRDefault="00E5790E" w:rsidP="00FA4C52">
      <w:pPr>
        <w:pStyle w:val="ListParagraph"/>
        <w:numPr>
          <w:ilvl w:val="0"/>
          <w:numId w:val="18"/>
        </w:numPr>
        <w:rPr>
          <w:lang w:val="hr" w:eastAsia="hr"/>
        </w:rPr>
      </w:pPr>
      <w:r w:rsidRPr="00E5790E">
        <w:rPr>
          <w:lang w:val="hr" w:eastAsia="hr"/>
        </w:rPr>
        <w:t xml:space="preserve">zabrana i istraživanje mineralnih sirovina u blizini speleoloških objekata i na područjima ovim Planom predviđenih za zaštitu, </w:t>
      </w:r>
    </w:p>
    <w:p w14:paraId="02A0C88F" w14:textId="77777777" w:rsidR="00E5790E" w:rsidRPr="00E5790E" w:rsidRDefault="00E5790E" w:rsidP="00FA4C52">
      <w:pPr>
        <w:pStyle w:val="ListParagraph"/>
        <w:numPr>
          <w:ilvl w:val="0"/>
          <w:numId w:val="18"/>
        </w:numPr>
        <w:rPr>
          <w:lang w:val="hr" w:eastAsia="hr"/>
        </w:rPr>
      </w:pPr>
      <w:r w:rsidRPr="00E5790E">
        <w:rPr>
          <w:lang w:val="hr" w:eastAsia="hr"/>
        </w:rPr>
        <w:t xml:space="preserve">ne smije se bez posebnih mjera sigurnosti i zaštite mora dopustiti istraživanje i eksploatacija, te transport nafte i plina iz podmorja, kao i na kopnu, </w:t>
      </w:r>
    </w:p>
    <w:p w14:paraId="6D3AC3BB" w14:textId="77777777" w:rsidR="00E5790E" w:rsidRPr="00E5790E" w:rsidRDefault="00E5790E" w:rsidP="00FA4C52">
      <w:pPr>
        <w:pStyle w:val="ListParagraph"/>
        <w:numPr>
          <w:ilvl w:val="0"/>
          <w:numId w:val="18"/>
        </w:numPr>
        <w:rPr>
          <w:lang w:val="hr" w:eastAsia="hr"/>
        </w:rPr>
      </w:pPr>
      <w:r w:rsidRPr="00E5790E">
        <w:rPr>
          <w:lang w:val="hr" w:eastAsia="hr"/>
        </w:rPr>
        <w:t xml:space="preserve">predvidjeti suvremenije metode eksploatacije </w:t>
      </w:r>
    </w:p>
    <w:p w14:paraId="0273CD1A" w14:textId="77777777" w:rsidR="00E5790E" w:rsidRPr="00E5790E" w:rsidRDefault="00E5790E" w:rsidP="00FA4C52">
      <w:pPr>
        <w:pStyle w:val="ListParagraph"/>
        <w:numPr>
          <w:ilvl w:val="0"/>
          <w:numId w:val="18"/>
        </w:numPr>
        <w:rPr>
          <w:lang w:val="hr" w:eastAsia="hr"/>
        </w:rPr>
      </w:pPr>
      <w:r w:rsidRPr="00E5790E">
        <w:rPr>
          <w:lang w:val="hr" w:eastAsia="hr"/>
        </w:rPr>
        <w:t xml:space="preserve">tranzit sirovine riješiti izvan područja naselja, </w:t>
      </w:r>
    </w:p>
    <w:p w14:paraId="2F900722" w14:textId="77777777" w:rsidR="00E5790E" w:rsidRPr="00E5790E" w:rsidRDefault="00E5790E" w:rsidP="00FA4C52">
      <w:pPr>
        <w:pStyle w:val="ListParagraph"/>
        <w:numPr>
          <w:ilvl w:val="0"/>
          <w:numId w:val="18"/>
        </w:numPr>
        <w:rPr>
          <w:lang w:val="hr" w:eastAsia="hr"/>
        </w:rPr>
      </w:pPr>
      <w:r w:rsidRPr="00E5790E">
        <w:rPr>
          <w:lang w:val="hr" w:eastAsia="hr"/>
        </w:rPr>
        <w:t xml:space="preserve">mora se odrediti siguran pristup javnim cestama, </w:t>
      </w:r>
    </w:p>
    <w:p w14:paraId="436E6F08" w14:textId="77777777" w:rsidR="00E5790E" w:rsidRPr="00E5790E" w:rsidRDefault="00E5790E" w:rsidP="00FA4C52">
      <w:pPr>
        <w:pStyle w:val="ListParagraph"/>
        <w:numPr>
          <w:ilvl w:val="0"/>
          <w:numId w:val="18"/>
        </w:numPr>
        <w:rPr>
          <w:lang w:val="hr" w:eastAsia="hr"/>
        </w:rPr>
      </w:pPr>
      <w:r w:rsidRPr="00E5790E">
        <w:rPr>
          <w:lang w:val="hr" w:eastAsia="hr"/>
        </w:rPr>
        <w:t xml:space="preserve">transport sirovine predvidjeti izvan područja naselja i </w:t>
      </w:r>
    </w:p>
    <w:p w14:paraId="7EA661EA" w14:textId="77777777" w:rsidR="00E5790E" w:rsidRPr="00E5790E" w:rsidRDefault="00E5790E" w:rsidP="00FA4C52">
      <w:pPr>
        <w:pStyle w:val="ListParagraph"/>
        <w:numPr>
          <w:ilvl w:val="0"/>
          <w:numId w:val="18"/>
        </w:numPr>
        <w:rPr>
          <w:lang w:val="hr" w:eastAsia="hr"/>
        </w:rPr>
      </w:pPr>
      <w:r w:rsidRPr="00E5790E">
        <w:rPr>
          <w:lang w:val="hr" w:eastAsia="hr"/>
        </w:rPr>
        <w:t xml:space="preserve">ostale mjere koje mogu biti određene prostornim planovima užeg područja, a koji su sukladni važećim zakonima i propisima, </w:t>
      </w:r>
    </w:p>
    <w:p w14:paraId="5007504F" w14:textId="77777777" w:rsidR="00E5790E" w:rsidRPr="00E5790E" w:rsidRDefault="00E5790E" w:rsidP="00FA4C52">
      <w:pPr>
        <w:pStyle w:val="ListParagraph"/>
        <w:numPr>
          <w:ilvl w:val="0"/>
          <w:numId w:val="18"/>
        </w:numPr>
        <w:rPr>
          <w:lang w:val="hr" w:eastAsia="hr"/>
        </w:rPr>
      </w:pPr>
      <w:r w:rsidRPr="00E5790E">
        <w:rPr>
          <w:lang w:val="hr" w:eastAsia="hr"/>
        </w:rPr>
        <w:t xml:space="preserve">ne mogu se umanjivati površine osobito vrijednog i vrijednog poljoprivrednog zemljišta (P1 i P2), </w:t>
      </w:r>
    </w:p>
    <w:p w14:paraId="43A0BBBE" w14:textId="77777777" w:rsidR="00441D9B" w:rsidRDefault="00E5790E" w:rsidP="00FA4C52">
      <w:pPr>
        <w:pStyle w:val="ListParagraph"/>
        <w:numPr>
          <w:ilvl w:val="0"/>
          <w:numId w:val="18"/>
        </w:numPr>
        <w:rPr>
          <w:lang w:val="hr" w:eastAsia="hr"/>
        </w:rPr>
      </w:pPr>
      <w:r w:rsidRPr="00E5790E">
        <w:rPr>
          <w:lang w:val="hr" w:eastAsia="hr"/>
        </w:rPr>
        <w:t>ne mogu se planirati unutar I., II. i III. zone sanitarne zaštite izvorišta sukladno posebnim propisima.</w:t>
      </w:r>
    </w:p>
    <w:p w14:paraId="084F4816" w14:textId="77777777" w:rsidR="00E5790E" w:rsidRDefault="00E5790E" w:rsidP="00E5790E">
      <w:pPr>
        <w:rPr>
          <w:lang w:val="hr" w:eastAsia="hr"/>
        </w:rPr>
      </w:pPr>
    </w:p>
    <w:p w14:paraId="648D2239" w14:textId="77777777" w:rsidR="00E5790E" w:rsidRDefault="00E5790E" w:rsidP="00E5790E">
      <w:pPr>
        <w:rPr>
          <w:lang w:val="hr" w:eastAsia="hr"/>
        </w:rPr>
      </w:pPr>
    </w:p>
    <w:p w14:paraId="1566C152" w14:textId="77777777" w:rsidR="00E5790E" w:rsidRDefault="00E5790E" w:rsidP="00E5790E">
      <w:pPr>
        <w:pStyle w:val="lanak1"/>
      </w:pPr>
    </w:p>
    <w:p w14:paraId="22132DC0" w14:textId="77777777" w:rsidR="00E5790E" w:rsidRDefault="00E5790E" w:rsidP="00E5790E">
      <w:pPr>
        <w:rPr>
          <w:lang w:val="hr" w:eastAsia="hr"/>
        </w:rPr>
      </w:pPr>
      <w:r>
        <w:rPr>
          <w:lang w:val="hr" w:eastAsia="hr"/>
        </w:rPr>
        <w:t>Podnaslov iznad Članka 39. mijenja se i glasi: „Građevine namijenjene poljoprivrednoj proizvodnji“</w:t>
      </w:r>
    </w:p>
    <w:p w14:paraId="54CED2C0" w14:textId="77777777" w:rsidR="00E5790E" w:rsidRDefault="00E5790E" w:rsidP="00E5790E">
      <w:pPr>
        <w:rPr>
          <w:lang w:val="hr" w:eastAsia="hr"/>
        </w:rPr>
      </w:pPr>
    </w:p>
    <w:p w14:paraId="1D77EBD7" w14:textId="77777777" w:rsidR="00E5790E" w:rsidRDefault="00E5790E" w:rsidP="00E5790E">
      <w:pPr>
        <w:pStyle w:val="lanak1"/>
      </w:pPr>
    </w:p>
    <w:p w14:paraId="1C9F53A6" w14:textId="77777777" w:rsidR="00E5790E" w:rsidRDefault="00E5790E" w:rsidP="00E5790E">
      <w:pPr>
        <w:rPr>
          <w:lang w:val="hr" w:eastAsia="hr"/>
        </w:rPr>
      </w:pPr>
    </w:p>
    <w:p w14:paraId="2758D827" w14:textId="77777777" w:rsidR="00E5790E" w:rsidRDefault="00E5790E" w:rsidP="00E5790E">
      <w:pPr>
        <w:rPr>
          <w:lang w:val="hr" w:eastAsia="hr"/>
        </w:rPr>
      </w:pPr>
      <w:r>
        <w:rPr>
          <w:lang w:val="hr" w:eastAsia="hr"/>
        </w:rPr>
        <w:t>Članak 41. mijenja se i glasi:</w:t>
      </w:r>
    </w:p>
    <w:p w14:paraId="166929A3" w14:textId="77777777" w:rsidR="00E5790E" w:rsidRDefault="00E5790E" w:rsidP="00E5790E">
      <w:pPr>
        <w:rPr>
          <w:lang w:val="hr" w:eastAsia="hr"/>
        </w:rPr>
      </w:pPr>
    </w:p>
    <w:p w14:paraId="5B6F010B" w14:textId="77777777" w:rsidR="00E5790E" w:rsidRPr="00E5790E" w:rsidRDefault="00E5790E" w:rsidP="00E5790E">
      <w:pPr>
        <w:rPr>
          <w:lang w:val="hr" w:eastAsia="hr"/>
        </w:rPr>
      </w:pPr>
      <w:r>
        <w:rPr>
          <w:lang w:val="hr" w:eastAsia="hr"/>
        </w:rPr>
        <w:t>„</w:t>
      </w:r>
      <w:r w:rsidRPr="00E5790E">
        <w:rPr>
          <w:lang w:val="hr" w:eastAsia="hr"/>
        </w:rPr>
        <w:t>Gospodarske građevine za vlastite potrebe u funkciji obavljanja djelatnosti poljoprivrede i stočarstva mogu se graditi prema sljedećim kriterijima:</w:t>
      </w:r>
    </w:p>
    <w:p w14:paraId="4C87F0FE" w14:textId="77777777" w:rsidR="00E5790E" w:rsidRPr="00E5790E" w:rsidRDefault="00E5790E" w:rsidP="00FA4C52">
      <w:pPr>
        <w:pStyle w:val="ListParagraph"/>
        <w:numPr>
          <w:ilvl w:val="1"/>
          <w:numId w:val="6"/>
        </w:numPr>
        <w:ind w:left="426" w:hanging="426"/>
        <w:rPr>
          <w:lang w:val="hr" w:eastAsia="hr"/>
        </w:rPr>
      </w:pPr>
      <w:r w:rsidRPr="00E5790E">
        <w:rPr>
          <w:lang w:val="hr" w:eastAsia="hr"/>
        </w:rPr>
        <w:t>na površinama od 1 do 3 ha mogu imati prizemlje ukupne površine do 200 m</w:t>
      </w:r>
      <w:r>
        <w:rPr>
          <w:rFonts w:cs="Arial"/>
          <w:lang w:val="hr" w:eastAsia="hr"/>
        </w:rPr>
        <w:t>²</w:t>
      </w:r>
      <w:r w:rsidRPr="00E5790E">
        <w:rPr>
          <w:lang w:val="hr" w:eastAsia="hr"/>
        </w:rPr>
        <w:t xml:space="preserve"> građevinske bruto površine (najveće visine do 5m) i/ili potpuno ukopani podrum do 400 m</w:t>
      </w:r>
      <w:r>
        <w:rPr>
          <w:rFonts w:cs="Arial"/>
          <w:lang w:val="hr" w:eastAsia="hr"/>
        </w:rPr>
        <w:t>²</w:t>
      </w:r>
      <w:r w:rsidRPr="00E5790E">
        <w:rPr>
          <w:lang w:val="hr" w:eastAsia="hr"/>
        </w:rPr>
        <w:t xml:space="preserve"> građevinske bruto površine.</w:t>
      </w:r>
    </w:p>
    <w:p w14:paraId="16350CA1" w14:textId="77777777" w:rsidR="00E5790E" w:rsidRPr="00E5790E" w:rsidRDefault="00E5790E" w:rsidP="00FA4C52">
      <w:pPr>
        <w:pStyle w:val="ListParagraph"/>
        <w:numPr>
          <w:ilvl w:val="1"/>
          <w:numId w:val="6"/>
        </w:numPr>
        <w:ind w:left="426" w:hanging="426"/>
        <w:rPr>
          <w:lang w:val="hr" w:eastAsia="hr"/>
        </w:rPr>
      </w:pPr>
      <w:r w:rsidRPr="00E5790E">
        <w:rPr>
          <w:lang w:val="hr" w:eastAsia="hr"/>
        </w:rPr>
        <w:t>Na površinama preko 3 ha mogu imati prizemlje ukupne površine do 400 m</w:t>
      </w:r>
      <w:r>
        <w:rPr>
          <w:rFonts w:cs="Arial"/>
          <w:lang w:val="hr" w:eastAsia="hr"/>
        </w:rPr>
        <w:t>²</w:t>
      </w:r>
      <w:r w:rsidRPr="00E5790E">
        <w:rPr>
          <w:lang w:val="hr" w:eastAsia="hr"/>
        </w:rPr>
        <w:t xml:space="preserve"> građevinske bruto površine (najveće visine do 5m) i/ili potpuno ukopani podrum do 1000 m</w:t>
      </w:r>
      <w:r>
        <w:rPr>
          <w:rFonts w:cs="Arial"/>
          <w:lang w:val="hr" w:eastAsia="hr"/>
        </w:rPr>
        <w:t>²</w:t>
      </w:r>
      <w:r w:rsidRPr="00E5790E">
        <w:rPr>
          <w:lang w:val="hr" w:eastAsia="hr"/>
        </w:rPr>
        <w:t xml:space="preserve"> građevinske bruto površine.</w:t>
      </w:r>
    </w:p>
    <w:p w14:paraId="0C32337D" w14:textId="77777777" w:rsidR="00E5790E" w:rsidRDefault="00E5790E" w:rsidP="00FA4C52">
      <w:pPr>
        <w:pStyle w:val="ListParagraph"/>
        <w:numPr>
          <w:ilvl w:val="1"/>
          <w:numId w:val="6"/>
        </w:numPr>
        <w:ind w:left="426" w:hanging="426"/>
        <w:rPr>
          <w:lang w:val="hr" w:eastAsia="hr"/>
        </w:rPr>
      </w:pPr>
      <w:r w:rsidRPr="00E5790E">
        <w:rPr>
          <w:lang w:val="hr" w:eastAsia="hr"/>
        </w:rPr>
        <w:t>gospodarske ne mogu se graditi na udaljenosti manjoj od 10 m od granice susjedne parcele.</w:t>
      </w:r>
      <w:r>
        <w:rPr>
          <w:lang w:val="hr" w:eastAsia="hr"/>
        </w:rPr>
        <w:t>“</w:t>
      </w:r>
    </w:p>
    <w:p w14:paraId="7CEE0252" w14:textId="77777777" w:rsidR="00E5790E" w:rsidRDefault="00E5790E" w:rsidP="00E5790E">
      <w:pPr>
        <w:rPr>
          <w:lang w:val="hr" w:eastAsia="hr"/>
        </w:rPr>
      </w:pPr>
    </w:p>
    <w:p w14:paraId="51DC01AB" w14:textId="77777777" w:rsidR="00E5790E" w:rsidRPr="00E5790E" w:rsidRDefault="00E5790E" w:rsidP="00DB2CF2">
      <w:pPr>
        <w:pStyle w:val="lanak1"/>
      </w:pPr>
    </w:p>
    <w:p w14:paraId="0038DCF5" w14:textId="77777777" w:rsidR="00E5790E" w:rsidRDefault="00E5790E" w:rsidP="00E5790E">
      <w:pPr>
        <w:rPr>
          <w:lang w:val="hr" w:eastAsia="hr"/>
        </w:rPr>
      </w:pPr>
    </w:p>
    <w:p w14:paraId="208162B2" w14:textId="77777777" w:rsidR="00E5790E" w:rsidRDefault="00DB2CF2" w:rsidP="00E5790E">
      <w:pPr>
        <w:rPr>
          <w:lang w:val="hr" w:eastAsia="hr"/>
        </w:rPr>
      </w:pPr>
      <w:r>
        <w:rPr>
          <w:lang w:val="hr" w:eastAsia="hr"/>
        </w:rPr>
        <w:t>Iza Članka 42. dodaje se podnaslov „</w:t>
      </w:r>
      <w:r w:rsidRPr="00DB2CF2">
        <w:rPr>
          <w:lang w:val="hr" w:eastAsia="hr"/>
        </w:rPr>
        <w:t>Stambene  i gospodarske građevine u funkciji obavljanja poljoprivredne i stočarske djelatnosti</w:t>
      </w:r>
      <w:r>
        <w:rPr>
          <w:lang w:val="hr" w:eastAsia="hr"/>
        </w:rPr>
        <w:t>“ i novi Članak 42a. koji glasi:</w:t>
      </w:r>
    </w:p>
    <w:p w14:paraId="1EB40947" w14:textId="77777777" w:rsidR="00DB2CF2" w:rsidRDefault="00DB2CF2" w:rsidP="00E5790E">
      <w:pPr>
        <w:rPr>
          <w:lang w:val="hr" w:eastAsia="hr"/>
        </w:rPr>
      </w:pPr>
    </w:p>
    <w:p w14:paraId="7BD4BD02" w14:textId="77777777" w:rsidR="00DB2CF2" w:rsidRDefault="00DB2CF2" w:rsidP="00E5790E">
      <w:pPr>
        <w:rPr>
          <w:lang w:val="hr" w:eastAsia="hr"/>
        </w:rPr>
      </w:pPr>
      <w:r>
        <w:rPr>
          <w:lang w:val="hr" w:eastAsia="hr"/>
        </w:rPr>
        <w:t>„</w:t>
      </w:r>
      <w:r w:rsidRPr="00DB2CF2">
        <w:rPr>
          <w:lang w:val="hr" w:eastAsia="hr"/>
        </w:rPr>
        <w:t>Pod stambenim i gospodarskim građevinama podrazumijevaju se građevine koje se za vlastite potrebe u funkciji obavljanja djelatnosti poljoprivrede i stočarstva, te za potrebe seoskog turizma.</w:t>
      </w:r>
    </w:p>
    <w:p w14:paraId="2B63FC39" w14:textId="77777777" w:rsidR="00DB2CF2" w:rsidRDefault="00DB2CF2" w:rsidP="00E5790E">
      <w:pPr>
        <w:rPr>
          <w:lang w:val="hr" w:eastAsia="hr"/>
        </w:rPr>
      </w:pPr>
    </w:p>
    <w:p w14:paraId="35CFF258" w14:textId="77777777" w:rsidR="00DB2CF2" w:rsidRPr="00DB2CF2" w:rsidRDefault="00DB2CF2" w:rsidP="00DB2CF2">
      <w:pPr>
        <w:rPr>
          <w:lang w:val="hr" w:eastAsia="hr"/>
        </w:rPr>
      </w:pPr>
      <w:r w:rsidRPr="00DB2CF2">
        <w:rPr>
          <w:lang w:val="hr" w:eastAsia="hr"/>
        </w:rPr>
        <w:t xml:space="preserve">Površina građevne čestice predviđene za izgradnju građevina namijenjenih poljoprivrednoj proizvodnji ne može biti veća od 10% ukupne površine poljoprivrednog zemljišta koji je osnova za ishođenje odobrenja za građenje. Maksimalna izgrađenost građevne čestice može biti 50 %, </w:t>
      </w:r>
      <w:proofErr w:type="spellStart"/>
      <w:r w:rsidRPr="00DB2CF2">
        <w:rPr>
          <w:lang w:val="hr" w:eastAsia="hr"/>
        </w:rPr>
        <w:t>katnost</w:t>
      </w:r>
      <w:proofErr w:type="spellEnd"/>
      <w:r w:rsidRPr="00DB2CF2">
        <w:rPr>
          <w:lang w:val="hr" w:eastAsia="hr"/>
        </w:rPr>
        <w:t xml:space="preserve"> može biti prizemlje, </w:t>
      </w:r>
      <w:proofErr w:type="spellStart"/>
      <w:r w:rsidRPr="00DB2CF2">
        <w:rPr>
          <w:lang w:val="hr" w:eastAsia="hr"/>
        </w:rPr>
        <w:t>max</w:t>
      </w:r>
      <w:proofErr w:type="spellEnd"/>
      <w:r w:rsidRPr="00DB2CF2">
        <w:rPr>
          <w:lang w:val="hr" w:eastAsia="hr"/>
        </w:rPr>
        <w:t xml:space="preserve">. visine 5 m. Iznimno visina može biti i viša ako to zahtijeva tehnološki proces. </w:t>
      </w:r>
    </w:p>
    <w:p w14:paraId="0590F96E" w14:textId="77777777" w:rsidR="00DB2CF2" w:rsidRPr="00DB2CF2" w:rsidRDefault="00DB2CF2" w:rsidP="00DB2CF2">
      <w:pPr>
        <w:rPr>
          <w:lang w:val="hr" w:eastAsia="hr"/>
        </w:rPr>
      </w:pPr>
      <w:r w:rsidRPr="00DB2CF2">
        <w:rPr>
          <w:lang w:val="hr" w:eastAsia="hr"/>
        </w:rPr>
        <w:t xml:space="preserve">Ove građevine ne mogu se nakon izgradnje niti ID PPUO/G-ova prenamijeniti u drugu namjenu. </w:t>
      </w:r>
    </w:p>
    <w:p w14:paraId="25BDB42C" w14:textId="77777777" w:rsidR="00DB2CF2" w:rsidRPr="00DB2CF2" w:rsidRDefault="00DB2CF2" w:rsidP="00DB2CF2">
      <w:pPr>
        <w:rPr>
          <w:lang w:val="hr" w:eastAsia="hr"/>
        </w:rPr>
      </w:pPr>
    </w:p>
    <w:p w14:paraId="79B5D333" w14:textId="77777777" w:rsidR="00DB2CF2" w:rsidRPr="00DB2CF2" w:rsidRDefault="00DB2CF2" w:rsidP="00DB2CF2">
      <w:pPr>
        <w:rPr>
          <w:lang w:val="hr" w:eastAsia="hr"/>
        </w:rPr>
      </w:pPr>
      <w:r w:rsidRPr="00DB2CF2">
        <w:rPr>
          <w:lang w:val="hr" w:eastAsia="hr"/>
        </w:rPr>
        <w:t xml:space="preserve">Stambene i pomoćne građevine za vlastite (osobne) potrebe mogu se graditi izvan građevinskog područja na građevnim česticama od 20 ha i više. </w:t>
      </w:r>
    </w:p>
    <w:p w14:paraId="4F7435DA" w14:textId="77777777" w:rsidR="00DB2CF2" w:rsidRPr="00DB2CF2" w:rsidRDefault="00DB2CF2" w:rsidP="00DB2CF2">
      <w:pPr>
        <w:rPr>
          <w:lang w:val="hr" w:eastAsia="hr"/>
        </w:rPr>
      </w:pPr>
    </w:p>
    <w:p w14:paraId="3842BC72" w14:textId="77777777" w:rsidR="00DB2CF2" w:rsidRPr="00DB2CF2" w:rsidRDefault="00DB2CF2" w:rsidP="00DB2CF2">
      <w:pPr>
        <w:rPr>
          <w:lang w:val="hr" w:eastAsia="hr"/>
        </w:rPr>
      </w:pPr>
      <w:r w:rsidRPr="00DB2CF2">
        <w:rPr>
          <w:lang w:val="hr" w:eastAsia="hr"/>
        </w:rPr>
        <w:t xml:space="preserve">Kriteriji za izgradnju stambenih i pomoćnih građevina za vlastite potrebe su: </w:t>
      </w:r>
    </w:p>
    <w:p w14:paraId="7344297E" w14:textId="77777777" w:rsidR="00DB2CF2" w:rsidRPr="00DB2CF2" w:rsidRDefault="00DB2CF2" w:rsidP="00FA4C52">
      <w:pPr>
        <w:pStyle w:val="ListParagraph"/>
        <w:numPr>
          <w:ilvl w:val="0"/>
          <w:numId w:val="19"/>
        </w:numPr>
        <w:rPr>
          <w:lang w:val="hr" w:eastAsia="hr"/>
        </w:rPr>
      </w:pPr>
      <w:r w:rsidRPr="00DB2CF2">
        <w:rPr>
          <w:lang w:val="hr" w:eastAsia="hr"/>
        </w:rPr>
        <w:t xml:space="preserve">najveća dopuštena izgrađenost zgrada stambenih i pomoćnih građevina može biti najviše 0,2 % površine građevinske čestice (obuhvata zahvata), </w:t>
      </w:r>
    </w:p>
    <w:p w14:paraId="18F8BCF0" w14:textId="77777777" w:rsidR="00DB2CF2" w:rsidRPr="00DB2CF2" w:rsidRDefault="00DB2CF2" w:rsidP="00FA4C52">
      <w:pPr>
        <w:pStyle w:val="ListParagraph"/>
        <w:numPr>
          <w:ilvl w:val="0"/>
          <w:numId w:val="19"/>
        </w:numPr>
        <w:rPr>
          <w:lang w:val="hr" w:eastAsia="hr"/>
        </w:rPr>
      </w:pPr>
      <w:r w:rsidRPr="00DB2CF2">
        <w:rPr>
          <w:lang w:val="hr" w:eastAsia="hr"/>
        </w:rPr>
        <w:t xml:space="preserve">može se graditi samo jedna stambena zgrada, a ne može se graditi kao višestambena zgrada (s više stambenih jedinica), </w:t>
      </w:r>
    </w:p>
    <w:p w14:paraId="197507E6" w14:textId="77777777" w:rsidR="00DB2CF2" w:rsidRPr="00DB2CF2" w:rsidRDefault="00DB2CF2" w:rsidP="00FA4C52">
      <w:pPr>
        <w:pStyle w:val="ListParagraph"/>
        <w:numPr>
          <w:ilvl w:val="0"/>
          <w:numId w:val="19"/>
        </w:numPr>
        <w:rPr>
          <w:lang w:val="hr" w:eastAsia="hr"/>
        </w:rPr>
      </w:pPr>
      <w:proofErr w:type="spellStart"/>
      <w:r w:rsidRPr="00DB2CF2">
        <w:rPr>
          <w:lang w:val="hr" w:eastAsia="hr"/>
        </w:rPr>
        <w:t>katnost</w:t>
      </w:r>
      <w:proofErr w:type="spellEnd"/>
      <w:r w:rsidRPr="00DB2CF2">
        <w:rPr>
          <w:lang w:val="hr" w:eastAsia="hr"/>
        </w:rPr>
        <w:t xml:space="preserve"> stambene zgrade može biti maksimalno: Po/Su + P + 1 + stambeno potkrovlje (ili nadgrađe s ravnim krovom, maksimalne površine 70% površine prvog kata), </w:t>
      </w:r>
    </w:p>
    <w:p w14:paraId="39BCCBAF" w14:textId="77777777" w:rsidR="00DB2CF2" w:rsidRPr="00DB2CF2" w:rsidRDefault="00DB2CF2" w:rsidP="00FA4C52">
      <w:pPr>
        <w:pStyle w:val="ListParagraph"/>
        <w:numPr>
          <w:ilvl w:val="0"/>
          <w:numId w:val="19"/>
        </w:numPr>
        <w:rPr>
          <w:lang w:val="hr" w:eastAsia="hr"/>
        </w:rPr>
      </w:pPr>
      <w:r w:rsidRPr="00DB2CF2">
        <w:rPr>
          <w:lang w:val="hr" w:eastAsia="hr"/>
        </w:rPr>
        <w:t xml:space="preserve">na građevnoj čestici (obuhvatu zahvata) može se graditi više pomoćnih građevina u funkciji korištenja stambene zgrade, </w:t>
      </w:r>
    </w:p>
    <w:p w14:paraId="1ADEDD35" w14:textId="77777777" w:rsidR="00DB2CF2" w:rsidRPr="00DB2CF2" w:rsidRDefault="00DB2CF2" w:rsidP="00FA4C52">
      <w:pPr>
        <w:pStyle w:val="ListParagraph"/>
        <w:numPr>
          <w:ilvl w:val="0"/>
          <w:numId w:val="19"/>
        </w:numPr>
        <w:rPr>
          <w:lang w:val="hr" w:eastAsia="hr"/>
        </w:rPr>
      </w:pPr>
      <w:proofErr w:type="spellStart"/>
      <w:r w:rsidRPr="00DB2CF2">
        <w:rPr>
          <w:lang w:val="hr" w:eastAsia="hr"/>
        </w:rPr>
        <w:t>katnost</w:t>
      </w:r>
      <w:proofErr w:type="spellEnd"/>
      <w:r w:rsidRPr="00DB2CF2">
        <w:rPr>
          <w:lang w:val="hr" w:eastAsia="hr"/>
        </w:rPr>
        <w:t xml:space="preserve"> pomoćnih građevina može biti maksimalno: Po + P, maksimalne visine vijenca 4 m. </w:t>
      </w:r>
    </w:p>
    <w:p w14:paraId="72D8EB8E" w14:textId="77777777" w:rsidR="00DB2CF2" w:rsidRPr="00DB2CF2" w:rsidRDefault="00DB2CF2" w:rsidP="00DB2CF2">
      <w:pPr>
        <w:rPr>
          <w:lang w:val="hr" w:eastAsia="hr"/>
        </w:rPr>
      </w:pPr>
    </w:p>
    <w:p w14:paraId="06D1945C" w14:textId="77777777" w:rsidR="00DB2CF2" w:rsidRPr="00DB2CF2" w:rsidRDefault="00DB2CF2" w:rsidP="00DB2CF2">
      <w:pPr>
        <w:rPr>
          <w:lang w:val="hr" w:eastAsia="hr"/>
        </w:rPr>
      </w:pPr>
      <w:r w:rsidRPr="00DB2CF2">
        <w:rPr>
          <w:lang w:val="hr" w:eastAsia="hr"/>
        </w:rPr>
        <w:t xml:space="preserve">Izvan građevinskog područja mogu se graditi zgrade za potrebe seoskog turizma, prijavljenog obiteljskog poljoprivrednog gospodarstva i pružanje ugostiteljskih i turističkih usluga u seljačkom domaćinstvu, obrta registriranog za obavljanje poljoprivrede ili pravne osobe registrirane za obavljanje poljoprivrede mogu se graditi prema kriterijima: </w:t>
      </w:r>
    </w:p>
    <w:p w14:paraId="313544F2" w14:textId="77777777" w:rsidR="00DB2CF2" w:rsidRPr="00DB2CF2" w:rsidRDefault="00DB2CF2" w:rsidP="00FA4C52">
      <w:pPr>
        <w:pStyle w:val="ListParagraph"/>
        <w:numPr>
          <w:ilvl w:val="0"/>
          <w:numId w:val="20"/>
        </w:numPr>
        <w:rPr>
          <w:lang w:val="hr" w:eastAsia="hr"/>
        </w:rPr>
      </w:pPr>
      <w:r w:rsidRPr="00DB2CF2">
        <w:rPr>
          <w:lang w:val="hr" w:eastAsia="hr"/>
        </w:rPr>
        <w:t xml:space="preserve">građevinska čestica (obuhvat zahvata) mora biti minimalno 2 ha, </w:t>
      </w:r>
    </w:p>
    <w:p w14:paraId="63A2C23E" w14:textId="77777777" w:rsidR="00DB2CF2" w:rsidRPr="00DB2CF2" w:rsidRDefault="00DB2CF2" w:rsidP="00FA4C52">
      <w:pPr>
        <w:pStyle w:val="ListParagraph"/>
        <w:numPr>
          <w:ilvl w:val="0"/>
          <w:numId w:val="20"/>
        </w:numPr>
        <w:rPr>
          <w:lang w:val="hr" w:eastAsia="hr"/>
        </w:rPr>
      </w:pPr>
      <w:r w:rsidRPr="00DB2CF2">
        <w:rPr>
          <w:lang w:val="hr" w:eastAsia="hr"/>
        </w:rPr>
        <w:t xml:space="preserve">može se graditi jedna glavna zgrada u svrhu osnovne djelatnosti i jedna ili više pomoćnih zgrada, </w:t>
      </w:r>
    </w:p>
    <w:p w14:paraId="7602A58D" w14:textId="77777777" w:rsidR="00DB2CF2" w:rsidRPr="00DB2CF2" w:rsidRDefault="00DB2CF2" w:rsidP="00FA4C52">
      <w:pPr>
        <w:pStyle w:val="ListParagraph"/>
        <w:numPr>
          <w:ilvl w:val="0"/>
          <w:numId w:val="20"/>
        </w:numPr>
        <w:rPr>
          <w:lang w:val="hr" w:eastAsia="hr"/>
        </w:rPr>
      </w:pPr>
      <w:r w:rsidRPr="00DB2CF2">
        <w:rPr>
          <w:lang w:val="hr" w:eastAsia="hr"/>
        </w:rPr>
        <w:lastRenderedPageBreak/>
        <w:t xml:space="preserve">glavna zgrada može imati najviše 150 m2 tlocrtne površine  </w:t>
      </w:r>
    </w:p>
    <w:p w14:paraId="5E961B0A" w14:textId="77777777" w:rsidR="00DB2CF2" w:rsidRPr="00DB2CF2" w:rsidRDefault="00DB2CF2" w:rsidP="00FA4C52">
      <w:pPr>
        <w:pStyle w:val="ListParagraph"/>
        <w:numPr>
          <w:ilvl w:val="0"/>
          <w:numId w:val="20"/>
        </w:numPr>
        <w:rPr>
          <w:lang w:val="hr" w:eastAsia="hr"/>
        </w:rPr>
      </w:pPr>
      <w:proofErr w:type="spellStart"/>
      <w:r w:rsidRPr="00DB2CF2">
        <w:rPr>
          <w:lang w:val="hr" w:eastAsia="hr"/>
        </w:rPr>
        <w:t>katnost</w:t>
      </w:r>
      <w:proofErr w:type="spellEnd"/>
      <w:r w:rsidRPr="00DB2CF2">
        <w:rPr>
          <w:lang w:val="hr" w:eastAsia="hr"/>
        </w:rPr>
        <w:t xml:space="preserve"> može biti maksimalno Po + P + kat, završno ravni krov ili kosi krov bez nadozida, </w:t>
      </w:r>
    </w:p>
    <w:p w14:paraId="3F98428C" w14:textId="77777777" w:rsidR="00DB2CF2" w:rsidRPr="00DB2CF2" w:rsidRDefault="00DB2CF2" w:rsidP="00FA4C52">
      <w:pPr>
        <w:pStyle w:val="ListParagraph"/>
        <w:numPr>
          <w:ilvl w:val="0"/>
          <w:numId w:val="20"/>
        </w:numPr>
        <w:rPr>
          <w:lang w:val="hr" w:eastAsia="hr"/>
        </w:rPr>
      </w:pPr>
      <w:r w:rsidRPr="00DB2CF2">
        <w:rPr>
          <w:lang w:val="hr" w:eastAsia="hr"/>
        </w:rPr>
        <w:t xml:space="preserve">maksimalna visina vijenca od konačno uređenog terena uz zgradu je 7,0 m, </w:t>
      </w:r>
    </w:p>
    <w:p w14:paraId="4F3DCE9F" w14:textId="77777777" w:rsidR="00DB2CF2" w:rsidRPr="00DB2CF2" w:rsidRDefault="00DB2CF2" w:rsidP="00FA4C52">
      <w:pPr>
        <w:pStyle w:val="ListParagraph"/>
        <w:numPr>
          <w:ilvl w:val="0"/>
          <w:numId w:val="20"/>
        </w:numPr>
        <w:rPr>
          <w:lang w:val="hr" w:eastAsia="hr"/>
        </w:rPr>
      </w:pPr>
      <w:r w:rsidRPr="00DB2CF2">
        <w:rPr>
          <w:lang w:val="hr" w:eastAsia="hr"/>
        </w:rPr>
        <w:t xml:space="preserve">pomoćne zgrade (garaže, spremišta, štale i sl.) mogu imati ukupno najviše 400 m2 tlocrtne površine, </w:t>
      </w:r>
      <w:proofErr w:type="spellStart"/>
      <w:r w:rsidRPr="00DB2CF2">
        <w:rPr>
          <w:lang w:val="hr" w:eastAsia="hr"/>
        </w:rPr>
        <w:t>katnosti</w:t>
      </w:r>
      <w:proofErr w:type="spellEnd"/>
      <w:r w:rsidRPr="00DB2CF2">
        <w:rPr>
          <w:lang w:val="hr" w:eastAsia="hr"/>
        </w:rPr>
        <w:t xml:space="preserve"> Po + P, završno ravni krov ili kosi krov bez nadozida, </w:t>
      </w:r>
    </w:p>
    <w:p w14:paraId="112C9AD5" w14:textId="77777777" w:rsidR="00DB2CF2" w:rsidRPr="00DB2CF2" w:rsidRDefault="00DB2CF2" w:rsidP="00FA4C52">
      <w:pPr>
        <w:pStyle w:val="ListParagraph"/>
        <w:numPr>
          <w:ilvl w:val="0"/>
          <w:numId w:val="20"/>
        </w:numPr>
        <w:rPr>
          <w:lang w:val="hr" w:eastAsia="hr"/>
        </w:rPr>
      </w:pPr>
      <w:r w:rsidRPr="00DB2CF2">
        <w:rPr>
          <w:lang w:val="hr" w:eastAsia="hr"/>
        </w:rPr>
        <w:t xml:space="preserve">ne može se građevinska površina zgrada proporcionalno povećavati u odnosu na površinu zemljišta, </w:t>
      </w:r>
    </w:p>
    <w:p w14:paraId="773C9486" w14:textId="77777777" w:rsidR="00DB2CF2" w:rsidRPr="00DB2CF2" w:rsidRDefault="00DB2CF2" w:rsidP="00FA4C52">
      <w:pPr>
        <w:pStyle w:val="ListParagraph"/>
        <w:numPr>
          <w:ilvl w:val="0"/>
          <w:numId w:val="20"/>
        </w:numPr>
        <w:rPr>
          <w:lang w:val="hr" w:eastAsia="hr"/>
        </w:rPr>
      </w:pPr>
      <w:r w:rsidRPr="00DB2CF2">
        <w:rPr>
          <w:lang w:val="hr" w:eastAsia="hr"/>
        </w:rPr>
        <w:t xml:space="preserve">ove zgrade mogu se graditi na poljoprivrednom zemljištu P3 i ostalom poljoprivrednom i šumskom zemljištu PŠ. </w:t>
      </w:r>
    </w:p>
    <w:p w14:paraId="6A1ACCE4" w14:textId="77777777" w:rsidR="00DB2CF2" w:rsidRPr="00DB2CF2" w:rsidRDefault="00DB2CF2" w:rsidP="00DB2CF2">
      <w:pPr>
        <w:rPr>
          <w:lang w:val="hr" w:eastAsia="hr"/>
        </w:rPr>
      </w:pPr>
    </w:p>
    <w:p w14:paraId="21333C8B" w14:textId="77777777" w:rsidR="00DB2CF2" w:rsidRPr="00DB2CF2" w:rsidRDefault="00DB2CF2" w:rsidP="00DB2CF2">
      <w:pPr>
        <w:rPr>
          <w:lang w:val="hr" w:eastAsia="hr"/>
        </w:rPr>
      </w:pPr>
      <w:r w:rsidRPr="00DB2CF2">
        <w:rPr>
          <w:lang w:val="hr" w:eastAsia="hr"/>
        </w:rPr>
        <w:t xml:space="preserve">Poljska kućica, kao građevina za vlastite gospodarske potrebe (spremište za alat, strojeve, poljoprivredu opremu i sl.), se gradi na poljoprivrednom zemljištu najmanje površine 2000 m², a može biti tlocrtne površine najviše 20 m². </w:t>
      </w:r>
    </w:p>
    <w:p w14:paraId="45A661AF" w14:textId="77777777" w:rsidR="00DB2CF2" w:rsidRPr="00DB2CF2" w:rsidRDefault="00DB2CF2" w:rsidP="00DB2CF2">
      <w:pPr>
        <w:rPr>
          <w:lang w:val="hr" w:eastAsia="hr"/>
        </w:rPr>
      </w:pPr>
    </w:p>
    <w:p w14:paraId="1AFE5177" w14:textId="77777777" w:rsidR="00DB2CF2" w:rsidRPr="00DB2CF2" w:rsidRDefault="00DB2CF2" w:rsidP="00DB2CF2">
      <w:pPr>
        <w:rPr>
          <w:lang w:val="hr" w:eastAsia="hr"/>
        </w:rPr>
      </w:pPr>
      <w:r w:rsidRPr="00DB2CF2">
        <w:rPr>
          <w:lang w:val="hr" w:eastAsia="hr"/>
        </w:rPr>
        <w:t>Poljske kučice se grade se na zemljištu koje je Prostornim planom uređenja razgraničeno kao poljoprivredno, osim na osobito vrijednom poljoprivrednom zemljištu.</w:t>
      </w:r>
    </w:p>
    <w:p w14:paraId="2988025F" w14:textId="77777777" w:rsidR="00DB2CF2" w:rsidRPr="00DB2CF2" w:rsidRDefault="00DB2CF2" w:rsidP="00DB2CF2">
      <w:pPr>
        <w:rPr>
          <w:lang w:val="hr" w:eastAsia="hr"/>
        </w:rPr>
      </w:pPr>
    </w:p>
    <w:p w14:paraId="61CFBC91" w14:textId="77777777" w:rsidR="00DB2CF2" w:rsidRPr="00DB2CF2" w:rsidRDefault="00DB2CF2" w:rsidP="00DB2CF2">
      <w:pPr>
        <w:rPr>
          <w:lang w:val="hr" w:eastAsia="hr"/>
        </w:rPr>
      </w:pPr>
      <w:r w:rsidRPr="00DB2CF2">
        <w:rPr>
          <w:lang w:val="hr" w:eastAsia="hr"/>
        </w:rPr>
        <w:t xml:space="preserve">Površina poljske kućice ne može se proporcionalno povećavati u odnosu na površinu zemljišta. </w:t>
      </w:r>
      <w:proofErr w:type="spellStart"/>
      <w:r w:rsidRPr="00DB2CF2">
        <w:rPr>
          <w:lang w:val="hr" w:eastAsia="hr"/>
        </w:rPr>
        <w:t>Katnost</w:t>
      </w:r>
      <w:proofErr w:type="spellEnd"/>
      <w:r w:rsidRPr="00DB2CF2">
        <w:rPr>
          <w:lang w:val="hr" w:eastAsia="hr"/>
        </w:rPr>
        <w:t xml:space="preserve"> ovih objekata je prizemlje i kosi krov.</w:t>
      </w:r>
    </w:p>
    <w:p w14:paraId="79820082" w14:textId="77777777" w:rsidR="00DB2CF2" w:rsidRPr="00DB2CF2" w:rsidRDefault="00DB2CF2" w:rsidP="00DB2CF2">
      <w:pPr>
        <w:rPr>
          <w:lang w:val="hr" w:eastAsia="hr"/>
        </w:rPr>
      </w:pPr>
      <w:r w:rsidRPr="00DB2CF2">
        <w:rPr>
          <w:lang w:val="hr" w:eastAsia="hr"/>
        </w:rPr>
        <w:t>Poljske kućice ne mogu imati priključak na komunalnu infrastrukturu. Udaljenost poljskih kućica od ruba susjedne parcele je minimalno 3 metra. Pomoćni objekti druge namjene ne mogu se izgrađivati.</w:t>
      </w:r>
    </w:p>
    <w:p w14:paraId="0B5A6268" w14:textId="77777777" w:rsidR="00DB2CF2" w:rsidRPr="00DB2CF2" w:rsidRDefault="00DB2CF2" w:rsidP="00DB2CF2">
      <w:pPr>
        <w:rPr>
          <w:lang w:val="hr" w:eastAsia="hr"/>
        </w:rPr>
      </w:pPr>
    </w:p>
    <w:p w14:paraId="257DE7E8" w14:textId="77777777" w:rsidR="00DB2CF2" w:rsidRDefault="00DB2CF2" w:rsidP="00DB2CF2">
      <w:pPr>
        <w:rPr>
          <w:lang w:val="hr" w:eastAsia="hr"/>
        </w:rPr>
      </w:pPr>
      <w:r w:rsidRPr="00DB2CF2">
        <w:rPr>
          <w:lang w:val="hr" w:eastAsia="hr"/>
        </w:rPr>
        <w:t>Gospodarske i stambene građevine za vlastite potrebe u funkciji obavljanja djelatnosti poljoprivrede i stočarstva i objekti poljskih kućica iz ovog članka ne mogu se graditi izvan građevinskog područja na prostorima zračne udaljenosti manje od 300 metara od obale vodotoka.</w:t>
      </w:r>
    </w:p>
    <w:p w14:paraId="6A3664A1" w14:textId="77777777" w:rsidR="00DB2CF2" w:rsidRDefault="00DB2CF2" w:rsidP="00DB2CF2">
      <w:pPr>
        <w:rPr>
          <w:lang w:val="hr" w:eastAsia="hr"/>
        </w:rPr>
      </w:pPr>
    </w:p>
    <w:p w14:paraId="43BF5AEA" w14:textId="77777777" w:rsidR="00DB2CF2" w:rsidRDefault="00DB2CF2" w:rsidP="00510F91">
      <w:pPr>
        <w:pStyle w:val="lanak1"/>
      </w:pPr>
    </w:p>
    <w:p w14:paraId="1F0FA877" w14:textId="77777777" w:rsidR="00DB2CF2" w:rsidRDefault="00DB2CF2" w:rsidP="00E5790E">
      <w:pPr>
        <w:rPr>
          <w:lang w:val="hr" w:eastAsia="hr"/>
        </w:rPr>
      </w:pPr>
    </w:p>
    <w:p w14:paraId="36BE8E76" w14:textId="77777777" w:rsidR="00DB2CF2" w:rsidRDefault="00510F91" w:rsidP="00E5790E">
      <w:pPr>
        <w:rPr>
          <w:lang w:val="hr" w:eastAsia="hr"/>
        </w:rPr>
      </w:pPr>
      <w:r>
        <w:rPr>
          <w:lang w:val="hr" w:eastAsia="hr"/>
        </w:rPr>
        <w:t xml:space="preserve">Članak </w:t>
      </w:r>
      <w:r w:rsidR="00B334E7">
        <w:rPr>
          <w:lang w:val="hr" w:eastAsia="hr"/>
        </w:rPr>
        <w:t>47. se briše</w:t>
      </w:r>
    </w:p>
    <w:p w14:paraId="476C054E" w14:textId="77777777" w:rsidR="00B334E7" w:rsidRDefault="00B334E7" w:rsidP="00E5790E">
      <w:pPr>
        <w:rPr>
          <w:lang w:val="hr" w:eastAsia="hr"/>
        </w:rPr>
      </w:pPr>
    </w:p>
    <w:p w14:paraId="16146345" w14:textId="77777777" w:rsidR="00B334E7" w:rsidRDefault="00B334E7" w:rsidP="00B334E7">
      <w:pPr>
        <w:pStyle w:val="lanak1"/>
      </w:pPr>
    </w:p>
    <w:p w14:paraId="2731110E" w14:textId="77777777" w:rsidR="00B334E7" w:rsidRDefault="00B334E7" w:rsidP="00B334E7">
      <w:pPr>
        <w:rPr>
          <w:lang w:val="hr" w:eastAsia="hr"/>
        </w:rPr>
      </w:pPr>
    </w:p>
    <w:p w14:paraId="20680866" w14:textId="77777777" w:rsidR="00B334E7" w:rsidRDefault="00C82FD2" w:rsidP="00B334E7">
      <w:pPr>
        <w:rPr>
          <w:lang w:val="hr" w:eastAsia="hr"/>
        </w:rPr>
      </w:pPr>
      <w:r>
        <w:rPr>
          <w:lang w:val="hr" w:eastAsia="hr"/>
        </w:rPr>
        <w:t xml:space="preserve">U Članku 51. prije </w:t>
      </w:r>
      <w:r w:rsidR="008D78A2">
        <w:rPr>
          <w:lang w:val="hr" w:eastAsia="hr"/>
        </w:rPr>
        <w:t>stavka</w:t>
      </w:r>
      <w:r>
        <w:rPr>
          <w:lang w:val="hr" w:eastAsia="hr"/>
        </w:rPr>
        <w:t xml:space="preserve"> 1. </w:t>
      </w:r>
      <w:r w:rsidR="008D78A2">
        <w:rPr>
          <w:lang w:val="hr" w:eastAsia="hr"/>
        </w:rPr>
        <w:t xml:space="preserve">dodaje se </w:t>
      </w:r>
      <w:r w:rsidR="00634E35">
        <w:rPr>
          <w:lang w:val="hr" w:eastAsia="hr"/>
        </w:rPr>
        <w:t>rečenica:</w:t>
      </w:r>
    </w:p>
    <w:p w14:paraId="52170161" w14:textId="77777777" w:rsidR="00634E35" w:rsidRDefault="00634E35" w:rsidP="00B334E7">
      <w:pPr>
        <w:rPr>
          <w:lang w:val="hr" w:eastAsia="hr"/>
        </w:rPr>
      </w:pPr>
    </w:p>
    <w:p w14:paraId="579CB549" w14:textId="77777777" w:rsidR="00634E35" w:rsidRDefault="00DC61A5" w:rsidP="00B334E7">
      <w:pPr>
        <w:rPr>
          <w:lang w:val="hr" w:eastAsia="hr"/>
        </w:rPr>
      </w:pPr>
      <w:r>
        <w:rPr>
          <w:lang w:val="hr" w:eastAsia="hr"/>
        </w:rPr>
        <w:t>„</w:t>
      </w:r>
      <w:r w:rsidRPr="00DC61A5">
        <w:rPr>
          <w:lang w:val="hr" w:eastAsia="hr"/>
        </w:rPr>
        <w:t xml:space="preserve">Uz južnu granicu  područja obuhvata  </w:t>
      </w:r>
      <w:proofErr w:type="spellStart"/>
      <w:r w:rsidRPr="00DC61A5">
        <w:rPr>
          <w:lang w:val="hr" w:eastAsia="hr"/>
        </w:rPr>
        <w:t>Općne</w:t>
      </w:r>
      <w:proofErr w:type="spellEnd"/>
      <w:r w:rsidRPr="00DC61A5">
        <w:rPr>
          <w:lang w:val="hr" w:eastAsia="hr"/>
        </w:rPr>
        <w:t xml:space="preserve"> Proložac  prolazi državna cesta  D 60: </w:t>
      </w:r>
      <w:proofErr w:type="spellStart"/>
      <w:r w:rsidRPr="00DC61A5">
        <w:rPr>
          <w:lang w:val="hr" w:eastAsia="hr"/>
        </w:rPr>
        <w:t>Brnaze</w:t>
      </w:r>
      <w:proofErr w:type="spellEnd"/>
      <w:r w:rsidRPr="00DC61A5">
        <w:rPr>
          <w:lang w:val="hr" w:eastAsia="hr"/>
        </w:rPr>
        <w:t xml:space="preserve"> (D1) – Trilj – Cista Provo – Imotski – G.P. </w:t>
      </w:r>
      <w:proofErr w:type="spellStart"/>
      <w:r w:rsidRPr="00DC61A5">
        <w:rPr>
          <w:lang w:val="hr" w:eastAsia="hr"/>
        </w:rPr>
        <w:t>Vinjani</w:t>
      </w:r>
      <w:proofErr w:type="spellEnd"/>
      <w:r w:rsidRPr="00DC61A5">
        <w:rPr>
          <w:lang w:val="hr" w:eastAsia="hr"/>
        </w:rPr>
        <w:t xml:space="preserve"> Donji (</w:t>
      </w:r>
      <w:proofErr w:type="spellStart"/>
      <w:r w:rsidRPr="00DC61A5">
        <w:rPr>
          <w:lang w:val="hr" w:eastAsia="hr"/>
        </w:rPr>
        <w:t>gr.BiH</w:t>
      </w:r>
      <w:proofErr w:type="spellEnd"/>
      <w:r w:rsidRPr="00DC61A5">
        <w:rPr>
          <w:lang w:val="hr" w:eastAsia="hr"/>
        </w:rPr>
        <w:t>).</w:t>
      </w:r>
      <w:r>
        <w:rPr>
          <w:lang w:val="hr" w:eastAsia="hr"/>
        </w:rPr>
        <w:t>“</w:t>
      </w:r>
    </w:p>
    <w:p w14:paraId="31E3A390" w14:textId="77777777" w:rsidR="00C431AA" w:rsidRDefault="00C431AA" w:rsidP="00B334E7">
      <w:pPr>
        <w:rPr>
          <w:lang w:val="hr" w:eastAsia="hr"/>
        </w:rPr>
      </w:pPr>
    </w:p>
    <w:p w14:paraId="05069053" w14:textId="77777777" w:rsidR="00DC61A5" w:rsidRDefault="00DC61A5" w:rsidP="00B334E7">
      <w:pPr>
        <w:rPr>
          <w:lang w:val="hr" w:eastAsia="hr"/>
        </w:rPr>
      </w:pPr>
    </w:p>
    <w:p w14:paraId="67DB7ECA" w14:textId="77777777" w:rsidR="00DC61A5" w:rsidRDefault="00DC61A5" w:rsidP="00DC61A5">
      <w:pPr>
        <w:pStyle w:val="lanak1"/>
      </w:pPr>
    </w:p>
    <w:p w14:paraId="6A9C05E3" w14:textId="77777777" w:rsidR="00DC61A5" w:rsidRDefault="00DC61A5" w:rsidP="00DC61A5">
      <w:pPr>
        <w:rPr>
          <w:lang w:val="hr" w:eastAsia="hr"/>
        </w:rPr>
      </w:pPr>
    </w:p>
    <w:p w14:paraId="7E9AD4FD" w14:textId="77777777" w:rsidR="00DC61A5" w:rsidRDefault="00DC61A5" w:rsidP="00DC61A5">
      <w:pPr>
        <w:rPr>
          <w:lang w:val="hr" w:eastAsia="hr"/>
        </w:rPr>
      </w:pPr>
      <w:r>
        <w:rPr>
          <w:lang w:val="hr" w:eastAsia="hr"/>
        </w:rPr>
        <w:t>Članak 58. mijenja se i glasi:</w:t>
      </w:r>
    </w:p>
    <w:p w14:paraId="14E9F3F6" w14:textId="77777777" w:rsidR="00DC61A5" w:rsidRDefault="00DC61A5" w:rsidP="00DC61A5">
      <w:pPr>
        <w:rPr>
          <w:lang w:val="hr" w:eastAsia="hr"/>
        </w:rPr>
      </w:pPr>
    </w:p>
    <w:p w14:paraId="6E40D631" w14:textId="77777777" w:rsidR="00DC61A5" w:rsidRPr="00DC61A5" w:rsidRDefault="00DC61A5" w:rsidP="00DC61A5">
      <w:pPr>
        <w:rPr>
          <w:lang w:val="hr" w:eastAsia="hr"/>
        </w:rPr>
      </w:pPr>
      <w:r>
        <w:rPr>
          <w:lang w:val="hr" w:eastAsia="hr"/>
        </w:rPr>
        <w:t>„</w:t>
      </w:r>
      <w:r w:rsidRPr="00DC61A5">
        <w:rPr>
          <w:lang w:val="hr" w:eastAsia="hr"/>
        </w:rPr>
        <w:t>Projektiranje i izvođenje elektroničke komunikacijske infrastrukture (EKI) za pružanje javnih komunikacijskih usluga putem elektroničkih komunikacijskih vodova rješava se sukladno posebnim propisima, a prema planskim rješenjima ovog Prostornog plana, te primjenom navedenih smjernica:</w:t>
      </w:r>
    </w:p>
    <w:p w14:paraId="48660DFC" w14:textId="77777777" w:rsidR="00DC61A5" w:rsidRPr="00DC61A5" w:rsidRDefault="00DC61A5" w:rsidP="00FA4C52">
      <w:pPr>
        <w:pStyle w:val="ListParagraph"/>
        <w:numPr>
          <w:ilvl w:val="1"/>
          <w:numId w:val="6"/>
        </w:numPr>
        <w:ind w:left="284" w:hanging="284"/>
        <w:rPr>
          <w:lang w:val="hr" w:eastAsia="hr"/>
        </w:rPr>
      </w:pPr>
      <w:r w:rsidRPr="00DC61A5">
        <w:rPr>
          <w:lang w:val="hr" w:eastAsia="hr"/>
        </w:rPr>
        <w:t>unutar građevinskih područja naselja koridore (EKI) planirati i graditi  podzemno i/ili nadzemno u zoni pješačkih staza ili zelenih površina;</w:t>
      </w:r>
    </w:p>
    <w:p w14:paraId="0E3363E0" w14:textId="77777777" w:rsidR="00DC61A5" w:rsidRPr="00DC61A5" w:rsidRDefault="00DC61A5" w:rsidP="00FA4C52">
      <w:pPr>
        <w:pStyle w:val="ListParagraph"/>
        <w:numPr>
          <w:ilvl w:val="1"/>
          <w:numId w:val="6"/>
        </w:numPr>
        <w:ind w:left="284" w:hanging="284"/>
        <w:rPr>
          <w:lang w:val="hr" w:eastAsia="hr"/>
        </w:rPr>
      </w:pPr>
      <w:r w:rsidRPr="00DC61A5">
        <w:rPr>
          <w:lang w:val="hr" w:eastAsia="hr"/>
        </w:rPr>
        <w:t>za međumjesno povezivanje koridore (EKI) planirati i graditi podzemno slijedeći koridore prometnica ili željezničkih pruga. Iznimno kada je to moguće, samo radi bitnog skraćivanja trasa, koridor se može planirati i izvan koridora prometnica ili željezničkih pruga vodeći računa o pravu vlasništva.</w:t>
      </w:r>
    </w:p>
    <w:p w14:paraId="648B4E5B" w14:textId="77777777" w:rsidR="00DC61A5" w:rsidRPr="00DC61A5" w:rsidRDefault="00DC61A5" w:rsidP="00FA4C52">
      <w:pPr>
        <w:pStyle w:val="ListParagraph"/>
        <w:numPr>
          <w:ilvl w:val="1"/>
          <w:numId w:val="6"/>
        </w:numPr>
        <w:ind w:left="284" w:hanging="284"/>
        <w:rPr>
          <w:lang w:val="hr" w:eastAsia="hr"/>
        </w:rPr>
      </w:pPr>
      <w:r w:rsidRPr="00DC61A5">
        <w:rPr>
          <w:lang w:val="hr" w:eastAsia="hr"/>
        </w:rPr>
        <w:lastRenderedPageBreak/>
        <w:t>za izgrađenu elektroničku komunikacijsku infrastrukturu za pružanje javnih komunikacijskih usluga putem elektroničkih komunikacijskih vodova planirati dogradnju, odnosno rekonstrukciju te eventualno proširenje radi implementacije novih tehnologija i/ili lokacija odnosno potreba novih operatora, vodeći računa o pravu zajedničkog korištenja od strane svih operatora.</w:t>
      </w:r>
    </w:p>
    <w:p w14:paraId="4F49EBEC" w14:textId="77777777" w:rsidR="00DC61A5" w:rsidRPr="00DC61A5" w:rsidRDefault="00DC61A5" w:rsidP="00DC61A5">
      <w:pPr>
        <w:rPr>
          <w:lang w:val="hr" w:eastAsia="hr"/>
        </w:rPr>
      </w:pPr>
    </w:p>
    <w:p w14:paraId="61ECA808" w14:textId="77777777" w:rsidR="00DC61A5" w:rsidRPr="00DC61A5" w:rsidRDefault="00DC61A5" w:rsidP="00DC61A5">
      <w:pPr>
        <w:rPr>
          <w:lang w:val="hr" w:eastAsia="hr"/>
        </w:rPr>
      </w:pPr>
      <w:r w:rsidRPr="00DC61A5">
        <w:rPr>
          <w:lang w:val="hr" w:eastAsia="hr"/>
        </w:rPr>
        <w:t xml:space="preserve">Građevine telefonskih centrala i dr. uređaja mogu se rješavati kao samostalne građevine na vlastitim građevnim  česticama ili unutar drugih građevina kao samostalne funkcionalne cjeline. </w:t>
      </w:r>
    </w:p>
    <w:p w14:paraId="4EF718F1" w14:textId="77777777" w:rsidR="00DC61A5" w:rsidRPr="00DC61A5" w:rsidRDefault="00DC61A5" w:rsidP="00DC61A5">
      <w:pPr>
        <w:rPr>
          <w:lang w:val="hr" w:eastAsia="hr"/>
        </w:rPr>
      </w:pPr>
    </w:p>
    <w:p w14:paraId="7884ADD0" w14:textId="77777777" w:rsidR="00DC61A5" w:rsidRPr="00DC61A5" w:rsidRDefault="00DC61A5" w:rsidP="00DC61A5">
      <w:pPr>
        <w:rPr>
          <w:lang w:val="hr" w:eastAsia="hr"/>
        </w:rPr>
      </w:pPr>
      <w:r w:rsidRPr="00DC61A5">
        <w:rPr>
          <w:lang w:val="hr" w:eastAsia="hr"/>
        </w:rPr>
        <w:t>Novu elektroničku komunikacijsku infrastrukturu za pružanje komunikacijskih usluga putem elektromagnetskih valova, bez korištenja vodova, izgrađivati  planiranjem postave baznih stanica i njihovih antenskih sustava na antenskim prihvatima na izgrađenim građevinama i rešetkastim i/ili jedno cijevnim stupovima u gradovima, naseljima i izvan njih, bez detaljnog definiranja (točkastog označavanja) lokacija.</w:t>
      </w:r>
    </w:p>
    <w:p w14:paraId="150D03B8" w14:textId="77777777" w:rsidR="00DC61A5" w:rsidRPr="00DC61A5" w:rsidRDefault="00DC61A5" w:rsidP="00DC61A5">
      <w:pPr>
        <w:rPr>
          <w:lang w:val="hr" w:eastAsia="hr"/>
        </w:rPr>
      </w:pPr>
      <w:r w:rsidRPr="00DC61A5">
        <w:rPr>
          <w:lang w:val="hr" w:eastAsia="hr"/>
        </w:rPr>
        <w:t xml:space="preserve"> </w:t>
      </w:r>
    </w:p>
    <w:p w14:paraId="2F5466C3" w14:textId="77777777" w:rsidR="00DC61A5" w:rsidRDefault="00DC61A5" w:rsidP="00DC61A5">
      <w:pPr>
        <w:rPr>
          <w:lang w:val="hr" w:eastAsia="hr"/>
        </w:rPr>
      </w:pPr>
      <w:r w:rsidRPr="00DC61A5">
        <w:rPr>
          <w:lang w:val="hr" w:eastAsia="hr"/>
        </w:rPr>
        <w:t>Zbog zaštite i očuvanja krajobraznih vrijednosti prostora preporuča se postava zajedničkih stupova za antene različitih operatera mobilne telefonije.</w:t>
      </w:r>
      <w:r>
        <w:rPr>
          <w:lang w:val="hr" w:eastAsia="hr"/>
        </w:rPr>
        <w:t>“</w:t>
      </w:r>
    </w:p>
    <w:p w14:paraId="53F7142A" w14:textId="77777777" w:rsidR="00C431AA" w:rsidRDefault="00C431AA" w:rsidP="00DC61A5">
      <w:pPr>
        <w:rPr>
          <w:lang w:val="hr" w:eastAsia="hr"/>
        </w:rPr>
      </w:pPr>
    </w:p>
    <w:p w14:paraId="48CD7A7B" w14:textId="77777777" w:rsidR="00C431AA" w:rsidRDefault="00C431AA" w:rsidP="00DC61A5">
      <w:pPr>
        <w:rPr>
          <w:lang w:val="hr" w:eastAsia="hr"/>
        </w:rPr>
      </w:pPr>
    </w:p>
    <w:p w14:paraId="0DE097C1" w14:textId="77777777" w:rsidR="00C431AA" w:rsidRDefault="00C431AA" w:rsidP="00DC61A5">
      <w:pPr>
        <w:rPr>
          <w:lang w:val="hr" w:eastAsia="hr"/>
        </w:rPr>
      </w:pPr>
    </w:p>
    <w:p w14:paraId="7C2A7D22" w14:textId="77777777" w:rsidR="00C431AA" w:rsidRDefault="00C431AA" w:rsidP="00DC61A5">
      <w:pPr>
        <w:rPr>
          <w:lang w:val="hr" w:eastAsia="hr"/>
        </w:rPr>
      </w:pPr>
    </w:p>
    <w:p w14:paraId="050F8022" w14:textId="77777777" w:rsidR="00C431AA" w:rsidRDefault="00C431AA" w:rsidP="00C431AA">
      <w:pPr>
        <w:pStyle w:val="lanak1"/>
      </w:pPr>
    </w:p>
    <w:p w14:paraId="3EB358B7" w14:textId="77777777" w:rsidR="00C431AA" w:rsidRDefault="00C431AA" w:rsidP="00DC61A5">
      <w:pPr>
        <w:rPr>
          <w:lang w:val="hr" w:eastAsia="hr"/>
        </w:rPr>
      </w:pPr>
    </w:p>
    <w:p w14:paraId="015F3F73" w14:textId="77777777" w:rsidR="00C431AA" w:rsidRDefault="00C431AA" w:rsidP="00DC61A5">
      <w:pPr>
        <w:rPr>
          <w:lang w:val="hr" w:eastAsia="hr"/>
        </w:rPr>
      </w:pPr>
      <w:r>
        <w:rPr>
          <w:lang w:val="hr" w:eastAsia="hr"/>
        </w:rPr>
        <w:t>Iza Članka 60. dodaje se novi Članak 60a. koji glasi:</w:t>
      </w:r>
    </w:p>
    <w:p w14:paraId="3E11BF85" w14:textId="77777777" w:rsidR="00C431AA" w:rsidRDefault="00C431AA" w:rsidP="00DC61A5">
      <w:pPr>
        <w:rPr>
          <w:lang w:val="hr" w:eastAsia="hr"/>
        </w:rPr>
      </w:pPr>
    </w:p>
    <w:p w14:paraId="49ED399E" w14:textId="77777777" w:rsidR="00C431AA" w:rsidRPr="00C431AA" w:rsidRDefault="00C431AA" w:rsidP="00C431AA">
      <w:pPr>
        <w:rPr>
          <w:lang w:val="hr-HR" w:eastAsia="hr"/>
        </w:rPr>
      </w:pPr>
      <w:r>
        <w:rPr>
          <w:lang w:val="hr" w:eastAsia="hr"/>
        </w:rPr>
        <w:t>„</w:t>
      </w:r>
      <w:r w:rsidRPr="00C431AA">
        <w:rPr>
          <w:lang w:val="hr-HR" w:eastAsia="hr"/>
        </w:rPr>
        <w:t xml:space="preserve">Izmjenama i dopunama Prostornog plana uređenja Splitsko dalmatinske županije na području </w:t>
      </w:r>
      <w:proofErr w:type="spellStart"/>
      <w:r w:rsidRPr="00C431AA">
        <w:rPr>
          <w:lang w:val="hr-HR" w:eastAsia="hr"/>
        </w:rPr>
        <w:t>Ričica</w:t>
      </w:r>
      <w:proofErr w:type="spellEnd"/>
      <w:r w:rsidRPr="00C431AA">
        <w:rPr>
          <w:lang w:val="hr-HR" w:eastAsia="hr"/>
        </w:rPr>
        <w:t xml:space="preserve"> planirana je mala hidroelektrana MHE </w:t>
      </w:r>
      <w:proofErr w:type="spellStart"/>
      <w:r w:rsidRPr="00C431AA">
        <w:rPr>
          <w:lang w:val="hr-HR" w:eastAsia="hr"/>
        </w:rPr>
        <w:t>Ričice</w:t>
      </w:r>
      <w:proofErr w:type="spellEnd"/>
      <w:r w:rsidRPr="00C431AA">
        <w:rPr>
          <w:lang w:val="hr-HR" w:eastAsia="hr"/>
        </w:rPr>
        <w:t>, snage 6,5 mW.</w:t>
      </w:r>
    </w:p>
    <w:p w14:paraId="2CC841B5" w14:textId="77777777" w:rsidR="00C431AA" w:rsidRPr="00C431AA" w:rsidRDefault="00C431AA" w:rsidP="00C431AA">
      <w:pPr>
        <w:rPr>
          <w:lang w:val="hr-HR" w:eastAsia="hr"/>
        </w:rPr>
      </w:pPr>
    </w:p>
    <w:p w14:paraId="198D9865" w14:textId="77777777" w:rsidR="00C431AA" w:rsidRPr="00C431AA" w:rsidRDefault="00C431AA" w:rsidP="00C431AA">
      <w:pPr>
        <w:rPr>
          <w:lang w:val="hr-HR" w:eastAsia="hr"/>
        </w:rPr>
      </w:pPr>
      <w:r w:rsidRPr="00C431AA">
        <w:rPr>
          <w:lang w:val="hr-HR" w:eastAsia="hr"/>
        </w:rPr>
        <w:t>Zbog izuzetnog značaja vode kao resursa, te moguće promjene režima voda u vodotocima, utjecaja na floru i faunu, izrada i provedba prethodnih poslova na izgradnji malih hidroelektrana mora podrazumijevati i izradu Studije o utjecaju promjene režima voda i utjecaja na floru i faunu vodotoka.</w:t>
      </w:r>
    </w:p>
    <w:p w14:paraId="681C13C9" w14:textId="77777777" w:rsidR="00C431AA" w:rsidRPr="00C431AA" w:rsidRDefault="00C431AA" w:rsidP="00C431AA">
      <w:pPr>
        <w:rPr>
          <w:b/>
          <w:lang w:val="hr-HR" w:eastAsia="hr"/>
        </w:rPr>
      </w:pPr>
    </w:p>
    <w:p w14:paraId="182FEF99" w14:textId="77777777" w:rsidR="00C431AA" w:rsidRPr="00C431AA" w:rsidRDefault="00C431AA" w:rsidP="00C431AA">
      <w:pPr>
        <w:rPr>
          <w:lang w:val="hr-HR" w:eastAsia="hr"/>
        </w:rPr>
      </w:pPr>
      <w:r w:rsidRPr="00C431AA">
        <w:rPr>
          <w:lang w:val="hr-HR" w:eastAsia="hr"/>
        </w:rPr>
        <w:t xml:space="preserve">Za gradnju malih hidroelektrana ne smiju se koristiti područja izvorišta, područja krajobraznih vrijednosti, te zaštićene prirodne vrijednosti. </w:t>
      </w:r>
    </w:p>
    <w:p w14:paraId="02077170" w14:textId="77777777" w:rsidR="00C431AA" w:rsidRPr="00C431AA" w:rsidRDefault="00C431AA" w:rsidP="00C431AA">
      <w:pPr>
        <w:rPr>
          <w:lang w:val="hr-HR" w:eastAsia="hr"/>
        </w:rPr>
      </w:pPr>
    </w:p>
    <w:p w14:paraId="729799A5" w14:textId="77777777" w:rsidR="00C431AA" w:rsidRPr="00C431AA" w:rsidRDefault="00C431AA" w:rsidP="00C431AA">
      <w:pPr>
        <w:rPr>
          <w:lang w:val="hr-HR" w:eastAsia="hr"/>
        </w:rPr>
      </w:pPr>
      <w:r w:rsidRPr="00C431AA">
        <w:rPr>
          <w:lang w:val="hr-HR" w:eastAsia="hr"/>
        </w:rPr>
        <w:t xml:space="preserve">U svrhu gradnje i korištenja malih hidroelektrana nije dozvoljeno graditi nove akumulacije i mijenjati vodotokove te vršiti radnje koje mogu oštetiti korita i obale vodotoka i jezera, odnosno korita kanala, tunela, akumulacija i retencija ili smetati slobodnom </w:t>
      </w:r>
      <w:proofErr w:type="spellStart"/>
      <w:r w:rsidRPr="00C431AA">
        <w:rPr>
          <w:lang w:val="hr-HR" w:eastAsia="hr"/>
        </w:rPr>
        <w:t>proticanju</w:t>
      </w:r>
      <w:proofErr w:type="spellEnd"/>
      <w:r w:rsidRPr="00C431AA">
        <w:rPr>
          <w:lang w:val="hr-HR" w:eastAsia="hr"/>
        </w:rPr>
        <w:t xml:space="preserve"> voda.</w:t>
      </w:r>
    </w:p>
    <w:p w14:paraId="3CEE457B" w14:textId="77777777" w:rsidR="00C431AA" w:rsidRPr="00C431AA" w:rsidRDefault="00C431AA" w:rsidP="00C431AA">
      <w:pPr>
        <w:rPr>
          <w:lang w:val="hr-HR" w:eastAsia="hr"/>
        </w:rPr>
      </w:pPr>
    </w:p>
    <w:p w14:paraId="1BEC57E0" w14:textId="77777777" w:rsidR="00C431AA" w:rsidRPr="00C431AA" w:rsidRDefault="00C431AA" w:rsidP="00C431AA">
      <w:pPr>
        <w:rPr>
          <w:lang w:val="hr-HR" w:eastAsia="hr"/>
        </w:rPr>
      </w:pPr>
    </w:p>
    <w:p w14:paraId="54F3FE32" w14:textId="77777777" w:rsidR="00C431AA" w:rsidRDefault="00C431AA" w:rsidP="00C431AA">
      <w:pPr>
        <w:rPr>
          <w:lang w:val="hr-HR" w:eastAsia="hr"/>
        </w:rPr>
      </w:pPr>
      <w:r w:rsidRPr="00C431AA">
        <w:rPr>
          <w:lang w:val="hr-HR" w:eastAsia="hr"/>
        </w:rPr>
        <w:t xml:space="preserve">Planiranu MHE </w:t>
      </w:r>
      <w:proofErr w:type="spellStart"/>
      <w:r w:rsidRPr="00C431AA">
        <w:rPr>
          <w:lang w:val="hr-HR" w:eastAsia="hr"/>
        </w:rPr>
        <w:t>Ričice</w:t>
      </w:r>
      <w:proofErr w:type="spellEnd"/>
      <w:r w:rsidRPr="00C431AA">
        <w:rPr>
          <w:lang w:val="hr-HR" w:eastAsia="hr"/>
        </w:rPr>
        <w:t xml:space="preserve"> planirati na način da se tijekom izgradnje i korištenja ove MHE ne utječe značajno na uvjete staništa (npr. vodni režim, fizikalno-kemijske čimbenike vode i sl.) ciljne vrste bjelonogi rak (</w:t>
      </w:r>
      <w:proofErr w:type="spellStart"/>
      <w:r w:rsidRPr="00C431AA">
        <w:rPr>
          <w:i/>
          <w:iCs/>
          <w:lang w:val="hr-HR" w:eastAsia="hr"/>
        </w:rPr>
        <w:t>Austropotamobius</w:t>
      </w:r>
      <w:proofErr w:type="spellEnd"/>
      <w:r w:rsidRPr="00C431AA">
        <w:rPr>
          <w:i/>
          <w:iCs/>
          <w:lang w:val="hr-HR" w:eastAsia="hr"/>
        </w:rPr>
        <w:t xml:space="preserve"> </w:t>
      </w:r>
      <w:proofErr w:type="spellStart"/>
      <w:r w:rsidRPr="00C431AA">
        <w:rPr>
          <w:i/>
          <w:iCs/>
          <w:lang w:val="hr-HR" w:eastAsia="hr"/>
        </w:rPr>
        <w:t>pallipes</w:t>
      </w:r>
      <w:proofErr w:type="spellEnd"/>
      <w:r w:rsidRPr="00C431AA">
        <w:rPr>
          <w:lang w:val="hr-HR" w:eastAsia="hr"/>
        </w:rPr>
        <w:t>) unutar nizvodnog P</w:t>
      </w:r>
      <w:r>
        <w:rPr>
          <w:lang w:val="hr-HR" w:eastAsia="hr"/>
        </w:rPr>
        <w:t>OVS „HR2001236 Kanjon Badnjevi.“</w:t>
      </w:r>
    </w:p>
    <w:p w14:paraId="2F6BAB7E" w14:textId="77777777" w:rsidR="00C431AA" w:rsidRDefault="00C431AA" w:rsidP="00C431AA">
      <w:pPr>
        <w:rPr>
          <w:lang w:val="hr-HR" w:eastAsia="hr"/>
        </w:rPr>
      </w:pPr>
    </w:p>
    <w:p w14:paraId="509EC6C1" w14:textId="77777777" w:rsidR="00C431AA" w:rsidRPr="00C431AA" w:rsidRDefault="00C431AA" w:rsidP="00C431AA">
      <w:pPr>
        <w:pStyle w:val="lanak1"/>
      </w:pPr>
    </w:p>
    <w:p w14:paraId="763BCCFA" w14:textId="77777777" w:rsidR="00DC61A5" w:rsidRDefault="00DC61A5" w:rsidP="00DC61A5">
      <w:pPr>
        <w:rPr>
          <w:lang w:val="hr" w:eastAsia="hr"/>
        </w:rPr>
      </w:pPr>
    </w:p>
    <w:p w14:paraId="6F337E1D" w14:textId="77777777" w:rsidR="00DC61A5" w:rsidRDefault="00C431AA" w:rsidP="00DC61A5">
      <w:pPr>
        <w:rPr>
          <w:lang w:val="hr" w:eastAsia="hr"/>
        </w:rPr>
      </w:pPr>
      <w:r>
        <w:rPr>
          <w:lang w:val="hr" w:eastAsia="hr"/>
        </w:rPr>
        <w:t>Članak 61. mijenja se i glasi:</w:t>
      </w:r>
    </w:p>
    <w:p w14:paraId="257A22EF" w14:textId="77777777" w:rsidR="00C431AA" w:rsidRDefault="00C431AA" w:rsidP="00DC61A5">
      <w:pPr>
        <w:rPr>
          <w:lang w:val="hr" w:eastAsia="hr"/>
        </w:rPr>
      </w:pPr>
    </w:p>
    <w:p w14:paraId="599B032A" w14:textId="77777777" w:rsidR="00C431AA" w:rsidRPr="00C431AA" w:rsidRDefault="00C431AA" w:rsidP="00C431AA">
      <w:pPr>
        <w:rPr>
          <w:lang w:val="hr-HR" w:eastAsia="hr"/>
        </w:rPr>
      </w:pPr>
      <w:r>
        <w:rPr>
          <w:lang w:val="hr" w:eastAsia="hr"/>
        </w:rPr>
        <w:t>„</w:t>
      </w:r>
      <w:r w:rsidRPr="00C431AA">
        <w:rPr>
          <w:lang w:val="hr-HR" w:eastAsia="hr"/>
        </w:rPr>
        <w:t>Unutar obuhvata Prostornog plana uređenja Općine Proložac nalaze se postojeći elektroprijenosni dalekovodi:</w:t>
      </w:r>
    </w:p>
    <w:p w14:paraId="2AD54205" w14:textId="77777777" w:rsidR="00C431AA" w:rsidRPr="00C431AA" w:rsidRDefault="00C431AA" w:rsidP="00FA4C52">
      <w:pPr>
        <w:numPr>
          <w:ilvl w:val="0"/>
          <w:numId w:val="21"/>
        </w:numPr>
        <w:rPr>
          <w:lang w:val="hr-HR" w:eastAsia="hr"/>
        </w:rPr>
      </w:pPr>
      <w:r w:rsidRPr="00C431AA">
        <w:rPr>
          <w:lang w:val="hr-HR" w:eastAsia="hr"/>
        </w:rPr>
        <w:t>DV 220 kV Mostar – Zakučac</w:t>
      </w:r>
    </w:p>
    <w:p w14:paraId="52527289" w14:textId="77777777" w:rsidR="00C431AA" w:rsidRPr="00C431AA" w:rsidRDefault="00C431AA" w:rsidP="00FA4C52">
      <w:pPr>
        <w:numPr>
          <w:ilvl w:val="0"/>
          <w:numId w:val="21"/>
        </w:numPr>
        <w:rPr>
          <w:lang w:val="hr-HR" w:eastAsia="hr"/>
        </w:rPr>
      </w:pPr>
      <w:r w:rsidRPr="00C431AA">
        <w:rPr>
          <w:lang w:val="hr-HR" w:eastAsia="hr"/>
        </w:rPr>
        <w:t>DV 400 kV Mostar – Konjsko</w:t>
      </w:r>
    </w:p>
    <w:p w14:paraId="4000DEDE" w14:textId="77777777" w:rsidR="00C431AA" w:rsidRPr="00C431AA" w:rsidRDefault="00C431AA" w:rsidP="00C431AA">
      <w:pPr>
        <w:rPr>
          <w:lang w:val="hr-HR" w:eastAsia="hr"/>
        </w:rPr>
      </w:pPr>
    </w:p>
    <w:p w14:paraId="7C72B01B" w14:textId="77777777" w:rsidR="00C431AA" w:rsidRPr="00C431AA" w:rsidRDefault="00C431AA" w:rsidP="00C431AA">
      <w:pPr>
        <w:rPr>
          <w:lang w:val="hr-HR" w:eastAsia="hr"/>
        </w:rPr>
      </w:pPr>
      <w:r w:rsidRPr="00C431AA">
        <w:rPr>
          <w:lang w:val="hr-HR" w:eastAsia="hr"/>
        </w:rPr>
        <w:lastRenderedPageBreak/>
        <w:t xml:space="preserve">Elektro-prijenosni sustavi moraju se planirati uvažavajući uvjete razgraničenja prostora prema obilježju korištenja i namjeni te se određuje širina zaštitnih pojasa: </w:t>
      </w:r>
    </w:p>
    <w:p w14:paraId="56DAE442" w14:textId="77777777" w:rsidR="00C431AA" w:rsidRPr="00C431AA" w:rsidRDefault="00C431AA" w:rsidP="00C431AA">
      <w:pPr>
        <w:rPr>
          <w:lang w:val="hr-HR" w:eastAsia="hr"/>
        </w:rPr>
      </w:pPr>
    </w:p>
    <w:p w14:paraId="267399E9" w14:textId="77777777" w:rsidR="00C431AA" w:rsidRPr="00C431AA" w:rsidRDefault="00C431AA" w:rsidP="00C431AA">
      <w:pPr>
        <w:rPr>
          <w:lang w:val="hr-HR" w:eastAsia="hr"/>
        </w:rPr>
      </w:pPr>
      <w:r w:rsidRPr="00C431AA">
        <w:rPr>
          <w:lang w:val="hr-HR" w:eastAsia="hr"/>
        </w:rPr>
        <w:t xml:space="preserve">1. Postojeći dalekovodi: </w:t>
      </w:r>
    </w:p>
    <w:p w14:paraId="3BE442A2" w14:textId="77777777" w:rsidR="00C431AA" w:rsidRPr="00C431AA" w:rsidRDefault="00C431AA" w:rsidP="00C431AA">
      <w:pPr>
        <w:rPr>
          <w:lang w:val="hr-HR" w:eastAsia="hr"/>
        </w:rPr>
      </w:pPr>
      <w:r w:rsidRPr="00C431AA">
        <w:rPr>
          <w:lang w:val="hr-HR" w:eastAsia="hr"/>
        </w:rPr>
        <w:t xml:space="preserve">- dalekovod 2x400kV - zaštitni koridor 80 metara (40 + 40 od osi DV-a), </w:t>
      </w:r>
    </w:p>
    <w:p w14:paraId="3EDD032A" w14:textId="77777777" w:rsidR="00C431AA" w:rsidRPr="00C431AA" w:rsidRDefault="00C431AA" w:rsidP="00C431AA">
      <w:pPr>
        <w:rPr>
          <w:lang w:val="hr-HR" w:eastAsia="hr"/>
        </w:rPr>
      </w:pPr>
      <w:r w:rsidRPr="00C431AA">
        <w:rPr>
          <w:lang w:val="hr-HR" w:eastAsia="hr"/>
        </w:rPr>
        <w:t xml:space="preserve">- dalekovod 400 kV - zaštitni koridor 70 metara (35 + 35 od osi DV-a), </w:t>
      </w:r>
    </w:p>
    <w:p w14:paraId="3FCF3295" w14:textId="77777777" w:rsidR="00C431AA" w:rsidRPr="00C431AA" w:rsidRDefault="00C431AA" w:rsidP="00C431AA">
      <w:pPr>
        <w:rPr>
          <w:lang w:val="hr-HR" w:eastAsia="hr"/>
        </w:rPr>
      </w:pPr>
      <w:r w:rsidRPr="00C431AA">
        <w:rPr>
          <w:lang w:val="hr-HR" w:eastAsia="hr"/>
        </w:rPr>
        <w:t xml:space="preserve">- dalekovod 2x220 kV - zaštitni koridor 60 metara (30 + 30 od osi DV-a), </w:t>
      </w:r>
    </w:p>
    <w:p w14:paraId="0AD44D2F" w14:textId="77777777" w:rsidR="00C431AA" w:rsidRPr="00C431AA" w:rsidRDefault="00C431AA" w:rsidP="00C431AA">
      <w:pPr>
        <w:rPr>
          <w:lang w:val="hr-HR" w:eastAsia="hr"/>
        </w:rPr>
      </w:pPr>
      <w:r w:rsidRPr="00C431AA">
        <w:rPr>
          <w:lang w:val="hr-HR" w:eastAsia="hr"/>
        </w:rPr>
        <w:t xml:space="preserve">- dalekovod 220kV - zaštitni koridor 50 metara (25 + 25 od osi DV-a), </w:t>
      </w:r>
    </w:p>
    <w:p w14:paraId="0DA1A964" w14:textId="77777777" w:rsidR="00C431AA" w:rsidRPr="00C431AA" w:rsidRDefault="00C431AA" w:rsidP="00C431AA">
      <w:pPr>
        <w:rPr>
          <w:lang w:val="hr-HR" w:eastAsia="hr"/>
        </w:rPr>
      </w:pPr>
      <w:r w:rsidRPr="00C431AA">
        <w:rPr>
          <w:lang w:val="hr-HR" w:eastAsia="hr"/>
        </w:rPr>
        <w:t xml:space="preserve">- dalekovod 2x110 kV - zaštitni koridor 50 metara (25 + 25 od osi DV-a), </w:t>
      </w:r>
    </w:p>
    <w:p w14:paraId="0DEC2657" w14:textId="77777777" w:rsidR="00C431AA" w:rsidRPr="00C431AA" w:rsidRDefault="00C431AA" w:rsidP="00C431AA">
      <w:pPr>
        <w:rPr>
          <w:lang w:val="hr-HR" w:eastAsia="hr"/>
        </w:rPr>
      </w:pPr>
      <w:r w:rsidRPr="00C431AA">
        <w:rPr>
          <w:lang w:val="hr-HR" w:eastAsia="hr"/>
        </w:rPr>
        <w:t xml:space="preserve">- dalekovod 110 kV - zaštitni koridor 40 metara (20 + 20 od osi DV-a), </w:t>
      </w:r>
    </w:p>
    <w:p w14:paraId="3787963F" w14:textId="77777777" w:rsidR="00C431AA" w:rsidRPr="00C431AA" w:rsidRDefault="00C431AA" w:rsidP="00C431AA">
      <w:pPr>
        <w:rPr>
          <w:lang w:val="hr-HR" w:eastAsia="hr"/>
        </w:rPr>
      </w:pPr>
      <w:r w:rsidRPr="00C431AA">
        <w:rPr>
          <w:lang w:val="hr-HR" w:eastAsia="hr"/>
        </w:rPr>
        <w:t xml:space="preserve">- kabel 220kV - zaštitni koridor 6 metara, </w:t>
      </w:r>
    </w:p>
    <w:p w14:paraId="679BC307" w14:textId="77777777" w:rsidR="00C431AA" w:rsidRPr="00C431AA" w:rsidRDefault="00C431AA" w:rsidP="00C431AA">
      <w:pPr>
        <w:rPr>
          <w:lang w:val="hr-HR" w:eastAsia="hr"/>
        </w:rPr>
      </w:pPr>
      <w:r w:rsidRPr="00C431AA">
        <w:rPr>
          <w:lang w:val="hr-HR" w:eastAsia="hr"/>
        </w:rPr>
        <w:t xml:space="preserve">- kabel 4 x 110 kV - zaštitni koridor 8 metara, </w:t>
      </w:r>
    </w:p>
    <w:p w14:paraId="5D95E312" w14:textId="77777777" w:rsidR="00C431AA" w:rsidRPr="00C431AA" w:rsidRDefault="00C431AA" w:rsidP="00C431AA">
      <w:pPr>
        <w:rPr>
          <w:lang w:val="hr-HR" w:eastAsia="hr"/>
        </w:rPr>
      </w:pPr>
      <w:r w:rsidRPr="00C431AA">
        <w:rPr>
          <w:lang w:val="hr-HR" w:eastAsia="hr"/>
        </w:rPr>
        <w:t xml:space="preserve">- kabel 2x110 kV - zaštitni koridor 6 metara, </w:t>
      </w:r>
    </w:p>
    <w:p w14:paraId="5A350939" w14:textId="77777777" w:rsidR="00C431AA" w:rsidRPr="00C431AA" w:rsidRDefault="00C431AA" w:rsidP="00C431AA">
      <w:pPr>
        <w:rPr>
          <w:lang w:val="hr-HR" w:eastAsia="hr"/>
        </w:rPr>
      </w:pPr>
      <w:r w:rsidRPr="00C431AA">
        <w:rPr>
          <w:lang w:val="hr-HR" w:eastAsia="hr"/>
        </w:rPr>
        <w:t xml:space="preserve">- kabel 220 kV - zaštitni koridor 5 metara. </w:t>
      </w:r>
    </w:p>
    <w:p w14:paraId="3FAFA7D3" w14:textId="77777777" w:rsidR="00C431AA" w:rsidRPr="00C431AA" w:rsidRDefault="00C431AA" w:rsidP="00C431AA">
      <w:pPr>
        <w:rPr>
          <w:lang w:val="hr-HR" w:eastAsia="hr"/>
        </w:rPr>
      </w:pPr>
    </w:p>
    <w:p w14:paraId="50C61481" w14:textId="77777777" w:rsidR="00C431AA" w:rsidRPr="00C431AA" w:rsidRDefault="00C431AA" w:rsidP="00C431AA">
      <w:pPr>
        <w:rPr>
          <w:lang w:val="hr-HR" w:eastAsia="hr"/>
        </w:rPr>
      </w:pPr>
      <w:r w:rsidRPr="00C431AA">
        <w:rPr>
          <w:lang w:val="hr-HR" w:eastAsia="hr"/>
        </w:rPr>
        <w:t xml:space="preserve">2. Planirani dalekovodi:: </w:t>
      </w:r>
    </w:p>
    <w:p w14:paraId="5A0D844F" w14:textId="77777777" w:rsidR="00C431AA" w:rsidRPr="00C431AA" w:rsidRDefault="00C431AA" w:rsidP="00C431AA">
      <w:pPr>
        <w:rPr>
          <w:lang w:val="hr-HR" w:eastAsia="hr"/>
        </w:rPr>
      </w:pPr>
      <w:r w:rsidRPr="00C431AA">
        <w:rPr>
          <w:lang w:val="hr-HR" w:eastAsia="hr"/>
        </w:rPr>
        <w:t xml:space="preserve">- dalekovod 2x400kV - zaštitni koridor 100 metara (50 + 50 od osi DV-a), </w:t>
      </w:r>
    </w:p>
    <w:p w14:paraId="5399B6AC" w14:textId="77777777" w:rsidR="00C431AA" w:rsidRPr="00C431AA" w:rsidRDefault="00C431AA" w:rsidP="00C431AA">
      <w:pPr>
        <w:rPr>
          <w:lang w:val="hr-HR" w:eastAsia="hr"/>
        </w:rPr>
      </w:pPr>
      <w:r w:rsidRPr="00C431AA">
        <w:rPr>
          <w:lang w:val="hr-HR" w:eastAsia="hr"/>
        </w:rPr>
        <w:t xml:space="preserve">- dalekovod 400 kV - zaštitni koridor 80 metara (40 + 40 od osi DV-a), </w:t>
      </w:r>
    </w:p>
    <w:p w14:paraId="4B01B482" w14:textId="77777777" w:rsidR="00C431AA" w:rsidRPr="00C431AA" w:rsidRDefault="00C431AA" w:rsidP="00C431AA">
      <w:pPr>
        <w:rPr>
          <w:lang w:val="hr-HR" w:eastAsia="hr"/>
        </w:rPr>
      </w:pPr>
      <w:r w:rsidRPr="00C431AA">
        <w:rPr>
          <w:lang w:val="hr-HR" w:eastAsia="hr"/>
        </w:rPr>
        <w:t xml:space="preserve">- dalekovod 2x220 kV - zaštitni koridor 70 metara (35 + 35 od osi DV-a), </w:t>
      </w:r>
    </w:p>
    <w:p w14:paraId="1B76B8C5" w14:textId="77777777" w:rsidR="00C431AA" w:rsidRPr="00C431AA" w:rsidRDefault="00C431AA" w:rsidP="00C431AA">
      <w:pPr>
        <w:rPr>
          <w:lang w:val="hr-HR" w:eastAsia="hr"/>
        </w:rPr>
      </w:pPr>
      <w:r w:rsidRPr="00C431AA">
        <w:rPr>
          <w:lang w:val="hr-HR" w:eastAsia="hr"/>
        </w:rPr>
        <w:t xml:space="preserve">- dalekovod 220kV - zaštitni koridor 60 metara (30 + 30 od osi DV-a), </w:t>
      </w:r>
    </w:p>
    <w:p w14:paraId="349B135E" w14:textId="77777777" w:rsidR="00C431AA" w:rsidRPr="00C431AA" w:rsidRDefault="00C431AA" w:rsidP="00C431AA">
      <w:pPr>
        <w:rPr>
          <w:lang w:val="hr-HR" w:eastAsia="hr"/>
        </w:rPr>
      </w:pPr>
      <w:r w:rsidRPr="00C431AA">
        <w:rPr>
          <w:lang w:val="hr-HR" w:eastAsia="hr"/>
        </w:rPr>
        <w:t xml:space="preserve">- dalekovod 2x110 kV - zaštitni koridor 60 metara (30 + 30 od osi DV-a), </w:t>
      </w:r>
    </w:p>
    <w:p w14:paraId="3C42C0A9" w14:textId="77777777" w:rsidR="00C431AA" w:rsidRPr="00C431AA" w:rsidRDefault="00C431AA" w:rsidP="00C431AA">
      <w:pPr>
        <w:rPr>
          <w:lang w:val="hr-HR" w:eastAsia="hr"/>
        </w:rPr>
      </w:pPr>
      <w:r w:rsidRPr="00C431AA">
        <w:rPr>
          <w:lang w:val="hr-HR" w:eastAsia="hr"/>
        </w:rPr>
        <w:t xml:space="preserve">- dalekovod 110 kV - zaštitni koridor 50 metara (25 + 25 od osi DV-a), </w:t>
      </w:r>
    </w:p>
    <w:p w14:paraId="67E5E01E" w14:textId="77777777" w:rsidR="00C431AA" w:rsidRPr="00C431AA" w:rsidRDefault="00C431AA" w:rsidP="00C431AA">
      <w:pPr>
        <w:rPr>
          <w:lang w:val="hr-HR" w:eastAsia="hr"/>
        </w:rPr>
      </w:pPr>
      <w:r w:rsidRPr="00C431AA">
        <w:rPr>
          <w:lang w:val="hr-HR" w:eastAsia="hr"/>
        </w:rPr>
        <w:t xml:space="preserve">- kabel 2x220 kV – zaštitni pojas 10 m (5 + 5 od osi KB-a) </w:t>
      </w:r>
    </w:p>
    <w:p w14:paraId="78D3DF19" w14:textId="77777777" w:rsidR="00C431AA" w:rsidRPr="00C431AA" w:rsidRDefault="00C431AA" w:rsidP="00C431AA">
      <w:pPr>
        <w:rPr>
          <w:lang w:val="hr-HR" w:eastAsia="hr"/>
        </w:rPr>
      </w:pPr>
      <w:r w:rsidRPr="00C431AA">
        <w:rPr>
          <w:lang w:val="hr-HR" w:eastAsia="hr"/>
        </w:rPr>
        <w:t xml:space="preserve">- kabel 220kV - zaštitni koridor 8 metara (4 + 4 od osi KB-a), </w:t>
      </w:r>
    </w:p>
    <w:p w14:paraId="7322BA1D" w14:textId="77777777" w:rsidR="00C431AA" w:rsidRPr="00C431AA" w:rsidRDefault="00C431AA" w:rsidP="00C431AA">
      <w:pPr>
        <w:rPr>
          <w:lang w:val="hr-HR" w:eastAsia="hr"/>
        </w:rPr>
      </w:pPr>
      <w:r w:rsidRPr="00C431AA">
        <w:rPr>
          <w:lang w:val="hr-HR" w:eastAsia="hr"/>
        </w:rPr>
        <w:t xml:space="preserve">- kabel 4 x 110 kV - zaštitni koridor 14 metara (7 + 7 od osi KB-a), </w:t>
      </w:r>
    </w:p>
    <w:p w14:paraId="164AEA71" w14:textId="77777777" w:rsidR="00C431AA" w:rsidRPr="00C431AA" w:rsidRDefault="00C431AA" w:rsidP="00C431AA">
      <w:pPr>
        <w:rPr>
          <w:lang w:val="hr-HR" w:eastAsia="hr"/>
        </w:rPr>
      </w:pPr>
      <w:r w:rsidRPr="00C431AA">
        <w:rPr>
          <w:lang w:val="hr-HR" w:eastAsia="hr"/>
        </w:rPr>
        <w:t xml:space="preserve">- kabel 2x110 kV - zaštitni koridor 8 metara (4 + 4 od osi KB-a), </w:t>
      </w:r>
    </w:p>
    <w:p w14:paraId="5310A6EC" w14:textId="77777777" w:rsidR="00C431AA" w:rsidRPr="00C431AA" w:rsidRDefault="00C431AA" w:rsidP="00C431AA">
      <w:pPr>
        <w:rPr>
          <w:lang w:val="hr-HR" w:eastAsia="hr"/>
        </w:rPr>
      </w:pPr>
      <w:r w:rsidRPr="00C431AA">
        <w:rPr>
          <w:lang w:val="hr-HR" w:eastAsia="hr"/>
        </w:rPr>
        <w:t xml:space="preserve">- kabel 110 kV - zaštitni koridor 7 metara (3.5 + 3.5 od osi KB-a). </w:t>
      </w:r>
    </w:p>
    <w:p w14:paraId="40E09C94" w14:textId="77777777" w:rsidR="00C431AA" w:rsidRPr="00C431AA" w:rsidRDefault="00C431AA" w:rsidP="00C431AA">
      <w:pPr>
        <w:rPr>
          <w:lang w:val="hr-HR" w:eastAsia="hr"/>
        </w:rPr>
      </w:pPr>
    </w:p>
    <w:p w14:paraId="03E3A260" w14:textId="77777777" w:rsidR="00C431AA" w:rsidRPr="00C431AA" w:rsidRDefault="00C431AA" w:rsidP="00C431AA">
      <w:pPr>
        <w:rPr>
          <w:lang w:val="hr-HR" w:eastAsia="hr"/>
        </w:rPr>
      </w:pPr>
    </w:p>
    <w:p w14:paraId="4ED8F0BA" w14:textId="77777777" w:rsidR="00C431AA" w:rsidRDefault="00C431AA" w:rsidP="00C431AA">
      <w:pPr>
        <w:rPr>
          <w:lang w:val="hr-HR" w:eastAsia="hr"/>
        </w:rPr>
      </w:pPr>
      <w:r w:rsidRPr="00C431AA">
        <w:rPr>
          <w:lang w:val="hr-HR" w:eastAsia="hr"/>
        </w:rPr>
        <w:t>Korištenje i uređenje prostora unutar koridora postojećih dalekovoda treba biti u skladu s posebnim propisima i uvjetima nadležnih tijela i pravnih osoba s javnim ovlastima. U zaštićenim pojasevima nadzemnih dalekovoda moguće je izuzetna rekonstrukcija i gradnja građevina uz obveznu suglasnost nadležnih tijela Hrvatske elektroprivrede (elektroprivrednog poduzeća - operator prijenosnog sustava ili operator distribucijskog sustava).</w:t>
      </w:r>
      <w:r>
        <w:rPr>
          <w:lang w:val="hr-HR" w:eastAsia="hr"/>
        </w:rPr>
        <w:t>“</w:t>
      </w:r>
    </w:p>
    <w:p w14:paraId="7397DDB8" w14:textId="77777777" w:rsidR="00C431AA" w:rsidRDefault="00C431AA" w:rsidP="00C431AA">
      <w:pPr>
        <w:rPr>
          <w:lang w:val="hr-HR" w:eastAsia="hr"/>
        </w:rPr>
      </w:pPr>
    </w:p>
    <w:p w14:paraId="2421C6FE" w14:textId="77777777" w:rsidR="00C431AA" w:rsidRPr="00C431AA" w:rsidRDefault="00C431AA" w:rsidP="00C431AA">
      <w:pPr>
        <w:pStyle w:val="lanak1"/>
      </w:pPr>
    </w:p>
    <w:p w14:paraId="3EDBCE86" w14:textId="77777777" w:rsidR="00DB00D1" w:rsidRDefault="00DB00D1" w:rsidP="00DC61A5">
      <w:pPr>
        <w:rPr>
          <w:lang w:val="hr" w:eastAsia="hr"/>
        </w:rPr>
      </w:pPr>
    </w:p>
    <w:p w14:paraId="118EB2C4" w14:textId="77777777" w:rsidR="00C431AA" w:rsidRDefault="00DB00D1" w:rsidP="00DC61A5">
      <w:pPr>
        <w:rPr>
          <w:lang w:val="hr" w:eastAsia="hr"/>
        </w:rPr>
      </w:pPr>
      <w:r>
        <w:rPr>
          <w:lang w:val="hr" w:eastAsia="hr"/>
        </w:rPr>
        <w:t>U Članku 62. se iza stavka 1. dodaje novi stavak koji glasi:</w:t>
      </w:r>
    </w:p>
    <w:p w14:paraId="2A6CB2A4" w14:textId="77777777" w:rsidR="00DB00D1" w:rsidRDefault="00DB00D1" w:rsidP="00DC61A5">
      <w:pPr>
        <w:rPr>
          <w:lang w:val="hr" w:eastAsia="hr"/>
        </w:rPr>
      </w:pPr>
    </w:p>
    <w:p w14:paraId="270E0237" w14:textId="77777777" w:rsidR="00DB00D1" w:rsidRDefault="00DB00D1" w:rsidP="00DC61A5">
      <w:pPr>
        <w:rPr>
          <w:lang w:val="hr" w:eastAsia="hr"/>
        </w:rPr>
      </w:pPr>
      <w:r>
        <w:rPr>
          <w:lang w:val="hr" w:eastAsia="hr"/>
        </w:rPr>
        <w:t>„</w:t>
      </w:r>
      <w:r w:rsidR="001A72BD" w:rsidRPr="001A72BD">
        <w:rPr>
          <w:lang w:val="hr" w:eastAsia="hr"/>
        </w:rPr>
        <w:t xml:space="preserve">Ukoliko postoji mogućnost, sve nove 20(10)/0,4kV trafostanice izvedu kao tip gradska (GTS) (granska norma N 012.01), da se sva 20(10)kV i 0,4kV mreža gradi kao kabelska odnosno podzemna, te da se postojeća zračna NN mreža prilikom rekonstrukcije, ukoliko istu nije moguće </w:t>
      </w:r>
      <w:proofErr w:type="spellStart"/>
      <w:r w:rsidR="001A72BD" w:rsidRPr="001A72BD">
        <w:rPr>
          <w:lang w:val="hr" w:eastAsia="hr"/>
        </w:rPr>
        <w:t>kablirati</w:t>
      </w:r>
      <w:proofErr w:type="spellEnd"/>
      <w:r w:rsidR="001A72BD" w:rsidRPr="001A72BD">
        <w:rPr>
          <w:lang w:val="hr" w:eastAsia="hr"/>
        </w:rPr>
        <w:t>, izvede samonosivim kabelskim snopom na betonskim stupovima.</w:t>
      </w:r>
      <w:r w:rsidR="001A72BD">
        <w:rPr>
          <w:lang w:val="hr" w:eastAsia="hr"/>
        </w:rPr>
        <w:t>“</w:t>
      </w:r>
    </w:p>
    <w:p w14:paraId="5F77BA24" w14:textId="77777777" w:rsidR="001A72BD" w:rsidRDefault="001A72BD" w:rsidP="00DC61A5">
      <w:pPr>
        <w:rPr>
          <w:lang w:val="hr" w:eastAsia="hr"/>
        </w:rPr>
      </w:pPr>
    </w:p>
    <w:p w14:paraId="0F2CDFD5" w14:textId="77777777" w:rsidR="001A72BD" w:rsidRDefault="001A72BD" w:rsidP="00DC61A5">
      <w:pPr>
        <w:rPr>
          <w:lang w:val="hr" w:eastAsia="hr"/>
        </w:rPr>
      </w:pPr>
    </w:p>
    <w:p w14:paraId="47939F4F" w14:textId="77777777" w:rsidR="001A72BD" w:rsidRDefault="001A72BD" w:rsidP="001A72BD">
      <w:pPr>
        <w:pStyle w:val="lanak1"/>
      </w:pPr>
    </w:p>
    <w:p w14:paraId="055364A2" w14:textId="77777777" w:rsidR="00DC61A5" w:rsidRDefault="00DC61A5" w:rsidP="00DC61A5">
      <w:pPr>
        <w:rPr>
          <w:lang w:val="hr" w:eastAsia="hr"/>
        </w:rPr>
      </w:pPr>
    </w:p>
    <w:p w14:paraId="6B48408A" w14:textId="77777777" w:rsidR="001A72BD" w:rsidRDefault="001A72BD" w:rsidP="00DC61A5">
      <w:pPr>
        <w:rPr>
          <w:lang w:val="hr" w:eastAsia="hr"/>
        </w:rPr>
      </w:pPr>
      <w:r>
        <w:rPr>
          <w:lang w:val="hr" w:eastAsia="hr"/>
        </w:rPr>
        <w:t>Iza Članka 62. dodaje se Članak 62a. koji glasi:</w:t>
      </w:r>
    </w:p>
    <w:p w14:paraId="4DE0D5FC" w14:textId="77777777" w:rsidR="001A72BD" w:rsidRDefault="001A72BD" w:rsidP="00DC61A5">
      <w:pPr>
        <w:rPr>
          <w:lang w:val="hr" w:eastAsia="hr"/>
        </w:rPr>
      </w:pPr>
    </w:p>
    <w:p w14:paraId="457DF518" w14:textId="77777777" w:rsidR="001A72BD" w:rsidRPr="001A72BD" w:rsidRDefault="001A72BD" w:rsidP="001A72BD">
      <w:pPr>
        <w:rPr>
          <w:lang w:val="hr" w:eastAsia="hr"/>
        </w:rPr>
      </w:pPr>
      <w:r>
        <w:rPr>
          <w:lang w:val="hr" w:eastAsia="hr"/>
        </w:rPr>
        <w:t>„</w:t>
      </w:r>
      <w:r w:rsidRPr="001A72BD">
        <w:rPr>
          <w:lang w:val="hr" w:eastAsia="hr"/>
        </w:rPr>
        <w:t>Minimalna građevinska parcela za transformatorsku stanicu treba iznositi 120x120 m (14.400 m2).</w:t>
      </w:r>
    </w:p>
    <w:p w14:paraId="0C307DAD" w14:textId="77777777" w:rsidR="001A72BD" w:rsidRPr="001A72BD" w:rsidRDefault="001A72BD" w:rsidP="001A72BD">
      <w:pPr>
        <w:rPr>
          <w:lang w:val="hr" w:eastAsia="hr"/>
        </w:rPr>
      </w:pPr>
      <w:r w:rsidRPr="001A72BD">
        <w:rPr>
          <w:lang w:val="hr" w:eastAsia="hr"/>
        </w:rPr>
        <w:t>Zaštitni prostor transformatorskih treba iznositi najmanje 5,0 m od vanjske ograde stanica, a širine zaštitnih koridora kabela 110 kV trebaju iznositi najmanje 5,0 m od osi trase kabela, a dalekovoda 110 kV najmanje 40 m od osi trase dalekovoda.</w:t>
      </w:r>
    </w:p>
    <w:p w14:paraId="3B52152A" w14:textId="77777777" w:rsidR="001A72BD" w:rsidRPr="001A72BD" w:rsidRDefault="001A72BD" w:rsidP="001A72BD">
      <w:pPr>
        <w:rPr>
          <w:lang w:val="hr" w:eastAsia="hr"/>
        </w:rPr>
      </w:pPr>
    </w:p>
    <w:p w14:paraId="5702B264" w14:textId="77777777" w:rsidR="001A72BD" w:rsidRPr="001A72BD" w:rsidRDefault="001A72BD" w:rsidP="001A72BD">
      <w:pPr>
        <w:rPr>
          <w:lang w:val="hr" w:eastAsia="hr"/>
        </w:rPr>
      </w:pPr>
      <w:r w:rsidRPr="001A72BD">
        <w:rPr>
          <w:lang w:val="hr" w:eastAsia="hr"/>
        </w:rPr>
        <w:lastRenderedPageBreak/>
        <w:t xml:space="preserve">Iznimno za izgradnju planiranih 20(10)/0,4 kV trafostanica građevinske čestice trebaju  zadovoljiti gabarite trafostanice i pripadajućeg sustava uzemljenja. </w:t>
      </w:r>
    </w:p>
    <w:p w14:paraId="1D8280C5" w14:textId="77777777" w:rsidR="001A72BD" w:rsidRPr="001A72BD" w:rsidRDefault="001A72BD" w:rsidP="001A72BD">
      <w:pPr>
        <w:rPr>
          <w:lang w:val="hr" w:eastAsia="hr"/>
        </w:rPr>
      </w:pPr>
    </w:p>
    <w:p w14:paraId="3292C242" w14:textId="77777777" w:rsidR="001A72BD" w:rsidRPr="001A72BD" w:rsidRDefault="001A72BD" w:rsidP="001A72BD">
      <w:pPr>
        <w:rPr>
          <w:lang w:val="hr" w:eastAsia="hr"/>
        </w:rPr>
      </w:pPr>
      <w:r w:rsidRPr="001A72BD">
        <w:rPr>
          <w:lang w:val="hr" w:eastAsia="hr"/>
        </w:rPr>
        <w:t xml:space="preserve">Za lokaciju trafostanice potrebno je osigurati siguran pristup vozilom s javne površine radi izgradnje, održavanja i upravljanja. </w:t>
      </w:r>
    </w:p>
    <w:p w14:paraId="43333CC3" w14:textId="77777777" w:rsidR="001A72BD" w:rsidRPr="001A72BD" w:rsidRDefault="001A72BD" w:rsidP="001A72BD">
      <w:pPr>
        <w:rPr>
          <w:lang w:val="hr" w:eastAsia="hr"/>
        </w:rPr>
      </w:pPr>
    </w:p>
    <w:p w14:paraId="1FAED610" w14:textId="77777777" w:rsidR="001A72BD" w:rsidRPr="001A72BD" w:rsidRDefault="001A72BD" w:rsidP="001A72BD">
      <w:pPr>
        <w:rPr>
          <w:lang w:val="hr" w:eastAsia="hr"/>
        </w:rPr>
      </w:pPr>
      <w:r w:rsidRPr="001A72BD">
        <w:rPr>
          <w:lang w:val="hr" w:eastAsia="hr"/>
        </w:rPr>
        <w:t xml:space="preserve">Planirane trafostanice mogu se graditi na </w:t>
      </w:r>
      <w:proofErr w:type="spellStart"/>
      <w:r w:rsidRPr="001A72BD">
        <w:rPr>
          <w:lang w:val="hr" w:eastAsia="hr"/>
        </w:rPr>
        <w:t>negradivim</w:t>
      </w:r>
      <w:proofErr w:type="spellEnd"/>
      <w:r w:rsidRPr="001A72BD">
        <w:rPr>
          <w:lang w:val="hr" w:eastAsia="hr"/>
        </w:rPr>
        <w:t xml:space="preserve"> površinama i unutar zelenih površina, te bez dodatnih ograničenja u smislu udaljenosti od prometnica i granica parcela. Planirane trafostanice 20(10)/0,4 kV trebaju biti izgrađene na zasebnim građevinskim česticama, ako nisu planirane u sklopu drugih građevina.</w:t>
      </w:r>
    </w:p>
    <w:p w14:paraId="1156F9C2" w14:textId="77777777" w:rsidR="001A72BD" w:rsidRPr="001A72BD" w:rsidRDefault="001A72BD" w:rsidP="001A72BD">
      <w:pPr>
        <w:rPr>
          <w:lang w:val="hr" w:eastAsia="hr"/>
        </w:rPr>
      </w:pPr>
    </w:p>
    <w:p w14:paraId="50B84810" w14:textId="77777777" w:rsidR="001A72BD" w:rsidRPr="001A72BD" w:rsidRDefault="001A72BD" w:rsidP="001A72BD">
      <w:pPr>
        <w:rPr>
          <w:lang w:val="hr" w:eastAsia="hr"/>
        </w:rPr>
      </w:pPr>
      <w:r w:rsidRPr="001A72BD">
        <w:rPr>
          <w:lang w:val="hr" w:eastAsia="hr"/>
        </w:rPr>
        <w:t>Minimalna udaljenost kabelske trafostanice 10(20)/04kV od susjedne čestice iznosi 3,00 m, odnosno 1,00m uz pismenu suglasnost susjeda.</w:t>
      </w:r>
    </w:p>
    <w:p w14:paraId="48B17DAE" w14:textId="77777777" w:rsidR="001A72BD" w:rsidRPr="001A72BD" w:rsidRDefault="001A72BD" w:rsidP="001A72BD">
      <w:pPr>
        <w:rPr>
          <w:lang w:val="hr" w:eastAsia="hr"/>
        </w:rPr>
      </w:pPr>
    </w:p>
    <w:p w14:paraId="5C2F5D51" w14:textId="77777777" w:rsidR="001A72BD" w:rsidRPr="001A72BD" w:rsidRDefault="001A72BD" w:rsidP="001A72BD">
      <w:pPr>
        <w:rPr>
          <w:lang w:val="hr" w:eastAsia="hr"/>
        </w:rPr>
      </w:pPr>
      <w:r w:rsidRPr="001A72BD">
        <w:rPr>
          <w:lang w:val="hr" w:eastAsia="hr"/>
        </w:rPr>
        <w:t>Korištenje i uređenje prostora unutar ovih koridora treba biti u skladu s posebnim propisima.</w:t>
      </w:r>
    </w:p>
    <w:p w14:paraId="201BD5DA" w14:textId="77777777" w:rsidR="001A72BD" w:rsidRPr="001A72BD" w:rsidRDefault="001A72BD" w:rsidP="001A72BD">
      <w:pPr>
        <w:rPr>
          <w:lang w:val="hr" w:eastAsia="hr"/>
        </w:rPr>
      </w:pPr>
    </w:p>
    <w:p w14:paraId="66E7D579" w14:textId="77777777" w:rsidR="001A72BD" w:rsidRPr="001A72BD" w:rsidRDefault="001A72BD" w:rsidP="001A72BD">
      <w:pPr>
        <w:rPr>
          <w:lang w:val="hr" w:eastAsia="hr"/>
        </w:rPr>
      </w:pPr>
      <w:r w:rsidRPr="001A72BD">
        <w:rPr>
          <w:lang w:val="hr" w:eastAsia="hr"/>
        </w:rPr>
        <w:t>Koridori kroz šumska područja formiraju se prema najvećoj visini drveća, tako da u slučaju pada drvo ne dosegne vodiče.</w:t>
      </w:r>
    </w:p>
    <w:p w14:paraId="66F57585" w14:textId="77777777" w:rsidR="001A72BD" w:rsidRPr="001A72BD" w:rsidRDefault="001A72BD" w:rsidP="001A72BD">
      <w:pPr>
        <w:rPr>
          <w:lang w:val="hr" w:eastAsia="hr"/>
        </w:rPr>
      </w:pPr>
    </w:p>
    <w:p w14:paraId="71AA651A" w14:textId="77777777" w:rsidR="001A72BD" w:rsidRPr="001A72BD" w:rsidRDefault="001A72BD" w:rsidP="001A72BD">
      <w:pPr>
        <w:rPr>
          <w:lang w:val="hr" w:eastAsia="hr"/>
        </w:rPr>
      </w:pPr>
      <w:r w:rsidRPr="001A72BD">
        <w:rPr>
          <w:lang w:val="hr" w:eastAsia="hr"/>
        </w:rPr>
        <w:t>Kod paralelnog vođenja s drugim infrastrukturnim građevinama moguće je preklapanje njihovih koridora uz nužnost prethodnog međusobnog usuglašavanja.</w:t>
      </w:r>
    </w:p>
    <w:p w14:paraId="30F584F7" w14:textId="77777777" w:rsidR="001A72BD" w:rsidRPr="001A72BD" w:rsidRDefault="001A72BD" w:rsidP="001A72BD">
      <w:pPr>
        <w:rPr>
          <w:lang w:val="hr" w:eastAsia="hr"/>
        </w:rPr>
      </w:pPr>
    </w:p>
    <w:p w14:paraId="55FACE92" w14:textId="77777777" w:rsidR="00DC61A5" w:rsidRDefault="001A72BD" w:rsidP="001A72BD">
      <w:pPr>
        <w:rPr>
          <w:lang w:val="hr" w:eastAsia="hr"/>
        </w:rPr>
      </w:pPr>
      <w:r w:rsidRPr="001A72BD">
        <w:rPr>
          <w:lang w:val="hr" w:eastAsia="hr"/>
        </w:rPr>
        <w:t>Za planirane zahvate unutar zaštitnog prostora transformatorskih i kabelskih stanica, odnosno unutar zaštitnih koridora kabela i dalekovoda potrebno je zatražiti posebne uvjete građenja od strane nadležne institucije.</w:t>
      </w:r>
      <w:r>
        <w:rPr>
          <w:lang w:val="hr" w:eastAsia="hr"/>
        </w:rPr>
        <w:t>“</w:t>
      </w:r>
    </w:p>
    <w:p w14:paraId="11D3A4E3" w14:textId="77777777" w:rsidR="001A72BD" w:rsidRDefault="001A72BD" w:rsidP="001A72BD">
      <w:pPr>
        <w:rPr>
          <w:lang w:val="hr" w:eastAsia="hr"/>
        </w:rPr>
      </w:pPr>
    </w:p>
    <w:p w14:paraId="7F6956E0" w14:textId="77777777" w:rsidR="001A72BD" w:rsidRDefault="001A72BD" w:rsidP="001A72BD">
      <w:pPr>
        <w:pStyle w:val="lanak1"/>
      </w:pPr>
    </w:p>
    <w:p w14:paraId="0736DB58" w14:textId="77777777" w:rsidR="001A72BD" w:rsidRDefault="001A72BD" w:rsidP="001A72BD">
      <w:pPr>
        <w:rPr>
          <w:lang w:val="hr" w:eastAsia="hr"/>
        </w:rPr>
      </w:pPr>
    </w:p>
    <w:p w14:paraId="5E897E22" w14:textId="77777777" w:rsidR="001A72BD" w:rsidRDefault="001A72BD" w:rsidP="001A72BD">
      <w:pPr>
        <w:rPr>
          <w:lang w:val="hr" w:eastAsia="hr"/>
        </w:rPr>
      </w:pPr>
      <w:r>
        <w:rPr>
          <w:lang w:val="hr" w:eastAsia="hr"/>
        </w:rPr>
        <w:t>Iza Članka 62. dodaje se i Članak 62b. koji glasi:</w:t>
      </w:r>
    </w:p>
    <w:p w14:paraId="5BB8BCE9" w14:textId="77777777" w:rsidR="001A72BD" w:rsidRDefault="001A72BD" w:rsidP="001A72BD">
      <w:pPr>
        <w:rPr>
          <w:lang w:val="hr" w:eastAsia="hr"/>
        </w:rPr>
      </w:pPr>
    </w:p>
    <w:p w14:paraId="59341953" w14:textId="77777777" w:rsidR="001A72BD" w:rsidRPr="001A72BD" w:rsidRDefault="001A72BD" w:rsidP="001A72BD">
      <w:pPr>
        <w:rPr>
          <w:lang w:val="hr" w:eastAsia="hr"/>
        </w:rPr>
      </w:pPr>
      <w:r>
        <w:rPr>
          <w:lang w:val="hr" w:eastAsia="hr"/>
        </w:rPr>
        <w:t>„</w:t>
      </w:r>
      <w:r w:rsidRPr="001A72BD">
        <w:rPr>
          <w:lang w:val="hr" w:eastAsia="hr"/>
        </w:rPr>
        <w:t xml:space="preserve">Za svaku postojeću i </w:t>
      </w:r>
      <w:proofErr w:type="spellStart"/>
      <w:r w:rsidRPr="001A72BD">
        <w:rPr>
          <w:lang w:val="hr" w:eastAsia="hr"/>
        </w:rPr>
        <w:t>novoplaniranu</w:t>
      </w:r>
      <w:proofErr w:type="spellEnd"/>
      <w:r w:rsidRPr="001A72BD">
        <w:rPr>
          <w:lang w:val="hr" w:eastAsia="hr"/>
        </w:rPr>
        <w:t xml:space="preserve"> građevinu mora biti osiguran priključak na elektro mrežu. Elektro mreža projektira se i izvodi sukladno posebnim propisima, a prema planskim rješenjima. </w:t>
      </w:r>
    </w:p>
    <w:p w14:paraId="3EBC6775" w14:textId="77777777" w:rsidR="001A72BD" w:rsidRPr="001A72BD" w:rsidRDefault="001A72BD" w:rsidP="001A72BD">
      <w:pPr>
        <w:rPr>
          <w:lang w:val="hr" w:eastAsia="hr"/>
        </w:rPr>
      </w:pPr>
    </w:p>
    <w:p w14:paraId="5CD9D954" w14:textId="77777777" w:rsidR="001A72BD" w:rsidRPr="001A72BD" w:rsidRDefault="001A72BD" w:rsidP="001A72BD">
      <w:pPr>
        <w:rPr>
          <w:lang w:val="hr" w:eastAsia="hr"/>
        </w:rPr>
      </w:pPr>
      <w:r w:rsidRPr="001A72BD">
        <w:rPr>
          <w:lang w:val="hr" w:eastAsia="hr"/>
        </w:rPr>
        <w:t>Prilikom projektiranja potrebno je uvažiti sigurnosne udaljenosti i razmake navedene u „Pravilniku o tehničkim normativima za izgradnju nadzemnih elektroenergetskih vodova nazivnog napona od 1 do 400 kV“ (SL broj 65/88 i NN broj 24/97), a za podzemne kabele uvažiti minimalne sigurnosne udaljenosti križanja i paralelnog vođenja kabela navedene u „Tehničkim uvjetima za polaganje elektroenergetskih kabela nazivnog napona 1 kV do 35 kV“ (granska norma N.033.01).</w:t>
      </w:r>
    </w:p>
    <w:p w14:paraId="2C7365F3" w14:textId="77777777" w:rsidR="001A72BD" w:rsidRPr="001A72BD" w:rsidRDefault="001A72BD" w:rsidP="001A72BD">
      <w:pPr>
        <w:rPr>
          <w:lang w:val="hr" w:eastAsia="hr"/>
        </w:rPr>
      </w:pPr>
      <w:r w:rsidRPr="001A72BD">
        <w:rPr>
          <w:lang w:val="hr" w:eastAsia="hr"/>
        </w:rPr>
        <w:t xml:space="preserve">Svi novi elektroenergetski kabelski vodovi trebaju biti predviđeni u javnim, </w:t>
      </w:r>
      <w:proofErr w:type="spellStart"/>
      <w:r w:rsidRPr="001A72BD">
        <w:rPr>
          <w:lang w:val="hr" w:eastAsia="hr"/>
        </w:rPr>
        <w:t>neprometnim</w:t>
      </w:r>
      <w:proofErr w:type="spellEnd"/>
      <w:r w:rsidRPr="001A72BD">
        <w:rPr>
          <w:lang w:val="hr" w:eastAsia="hr"/>
        </w:rPr>
        <w:t xml:space="preserve"> površinama, a na mjestima gdje će elektroenergetske instalacije biti položene ispod prometnih površina, treba ih položiti u UKC/TPE cijevi.</w:t>
      </w:r>
    </w:p>
    <w:p w14:paraId="621AED79" w14:textId="77777777" w:rsidR="001A72BD" w:rsidRPr="001A72BD" w:rsidRDefault="001A72BD" w:rsidP="001A72BD">
      <w:pPr>
        <w:rPr>
          <w:lang w:val="hr" w:eastAsia="hr"/>
        </w:rPr>
      </w:pPr>
    </w:p>
    <w:p w14:paraId="3E151EC3" w14:textId="77777777" w:rsidR="001A72BD" w:rsidRDefault="001A72BD" w:rsidP="001A72BD">
      <w:pPr>
        <w:rPr>
          <w:lang w:val="hr" w:eastAsia="hr"/>
        </w:rPr>
      </w:pPr>
      <w:r w:rsidRPr="001A72BD">
        <w:rPr>
          <w:lang w:val="hr" w:eastAsia="hr"/>
        </w:rPr>
        <w:t>Nije dopušteno projektiranje niti izvođenje elektro vodova kojima bi se ometalo izvođenje građevina na građevnim česticama, odnosno realizacija planiranih građevina, iz razloga izmještena uvjetovanog naknadnom gradnjom planiranih građevina.</w:t>
      </w:r>
      <w:r>
        <w:rPr>
          <w:lang w:val="hr" w:eastAsia="hr"/>
        </w:rPr>
        <w:t>“</w:t>
      </w:r>
    </w:p>
    <w:p w14:paraId="4B49F695" w14:textId="77777777" w:rsidR="001A72BD" w:rsidRDefault="001A72BD" w:rsidP="001A72BD">
      <w:pPr>
        <w:rPr>
          <w:lang w:val="hr" w:eastAsia="hr"/>
        </w:rPr>
      </w:pPr>
    </w:p>
    <w:p w14:paraId="6F858080" w14:textId="77777777" w:rsidR="001A72BD" w:rsidRDefault="001A72BD" w:rsidP="001A72BD">
      <w:pPr>
        <w:pStyle w:val="lanak1"/>
      </w:pPr>
    </w:p>
    <w:p w14:paraId="6F9FAE8D" w14:textId="77777777" w:rsidR="001A72BD" w:rsidRDefault="001A72BD" w:rsidP="001A72BD">
      <w:pPr>
        <w:rPr>
          <w:lang w:val="hr" w:eastAsia="hr"/>
        </w:rPr>
      </w:pPr>
    </w:p>
    <w:p w14:paraId="5BF84165" w14:textId="77777777" w:rsidR="001A72BD" w:rsidRDefault="001A72BD" w:rsidP="001A72BD">
      <w:pPr>
        <w:rPr>
          <w:lang w:val="hr" w:eastAsia="hr"/>
        </w:rPr>
      </w:pPr>
      <w:r>
        <w:rPr>
          <w:lang w:val="hr" w:eastAsia="hr"/>
        </w:rPr>
        <w:t>U Članku 63., stavku 2., iza 2 alineje dodaje se nova alineja koja glasi:</w:t>
      </w:r>
    </w:p>
    <w:p w14:paraId="5DF1A85D" w14:textId="77777777" w:rsidR="001A72BD" w:rsidRDefault="001A72BD" w:rsidP="001A72BD">
      <w:pPr>
        <w:ind w:left="142"/>
        <w:rPr>
          <w:lang w:val="hr-HR" w:eastAsia="hr"/>
        </w:rPr>
      </w:pPr>
      <w:r>
        <w:rPr>
          <w:lang w:val="hr" w:eastAsia="hr"/>
        </w:rPr>
        <w:t>„-</w:t>
      </w:r>
      <w:r w:rsidRPr="001A72BD">
        <w:rPr>
          <w:lang w:val="hr-HR" w:eastAsia="hr"/>
        </w:rPr>
        <w:t>Sunčane elektrane nije dozvoljeno graditi na osobito vrijednom poljoprivrednom zemljištu (P1) i vrijednom obradivom zemljištu (P2) i površinama pod višegodišnjim nasadima koji su dio tradicijskog identiteta agrikulturnog krajolika.</w:t>
      </w:r>
      <w:r>
        <w:rPr>
          <w:lang w:val="hr-HR" w:eastAsia="hr"/>
        </w:rPr>
        <w:t>“</w:t>
      </w:r>
    </w:p>
    <w:p w14:paraId="1AD4EE79" w14:textId="77777777" w:rsidR="001A72BD" w:rsidRDefault="001A72BD" w:rsidP="001A72BD">
      <w:pPr>
        <w:ind w:left="720"/>
        <w:rPr>
          <w:lang w:val="hr-HR" w:eastAsia="hr"/>
        </w:rPr>
      </w:pPr>
    </w:p>
    <w:p w14:paraId="75CD6701" w14:textId="77777777" w:rsidR="001A72BD" w:rsidRDefault="001A72BD" w:rsidP="001A72BD">
      <w:pPr>
        <w:ind w:left="720"/>
        <w:rPr>
          <w:lang w:val="hr-HR" w:eastAsia="hr"/>
        </w:rPr>
      </w:pPr>
    </w:p>
    <w:p w14:paraId="63F58367" w14:textId="77777777" w:rsidR="001A72BD" w:rsidRPr="001A72BD" w:rsidRDefault="001A72BD" w:rsidP="001A72BD">
      <w:pPr>
        <w:pStyle w:val="lanak1"/>
      </w:pPr>
    </w:p>
    <w:p w14:paraId="5CBEF1F0" w14:textId="77777777" w:rsidR="001A72BD" w:rsidRDefault="001A72BD" w:rsidP="001A72BD">
      <w:pPr>
        <w:rPr>
          <w:lang w:val="hr" w:eastAsia="hr"/>
        </w:rPr>
      </w:pPr>
      <w:r>
        <w:rPr>
          <w:lang w:val="hr" w:eastAsia="hr"/>
        </w:rPr>
        <w:t>U Članku 91. stavak 2. mijenja se i glasi:</w:t>
      </w:r>
    </w:p>
    <w:p w14:paraId="24547721" w14:textId="77777777" w:rsidR="001A72BD" w:rsidRDefault="001A72BD" w:rsidP="001A72BD">
      <w:pPr>
        <w:rPr>
          <w:lang w:val="hr" w:eastAsia="hr"/>
        </w:rPr>
      </w:pPr>
    </w:p>
    <w:p w14:paraId="576AF8E4" w14:textId="77777777" w:rsidR="001A72BD" w:rsidRPr="001A72BD" w:rsidRDefault="001A72BD" w:rsidP="001A72BD">
      <w:pPr>
        <w:rPr>
          <w:lang w:val="hr" w:eastAsia="hr"/>
        </w:rPr>
      </w:pPr>
      <w:r>
        <w:rPr>
          <w:lang w:val="hr" w:eastAsia="hr"/>
        </w:rPr>
        <w:t>„</w:t>
      </w:r>
      <w:r w:rsidRPr="001A72BD">
        <w:rPr>
          <w:lang w:val="hr" w:eastAsia="hr"/>
        </w:rPr>
        <w:t xml:space="preserve">Sve građevinske i druge intervencije na kulturnim dobrima označenim na kartografskom prikazu i u Popisu kulturnih dobara, podliježu upravnom postupku, tj. potrebno je na temelju odgovarajuće zakonski propisane detaljne planske i projektno-tehničke dokumentacije (arhitektonski projekt sa troškovnikom radova, projekt građevinsko-konstruktivne sanacije, dokumentacija protupotresnog ojačanja objekta) kojima prethode arhitektonski snimak postojećeg stanja te po potrebi konzervatorske studije/elaborati, konzervatorsko-restauratorski i arheološki istražni radovi, ishoditi posebne uvjete zaštite i prethodno odobrenje za radove od nadležnog Konzervatorskog odjela u Imotskom, sve sukladno čl. 60., 61., 61.a, 61.b i 62. Zakona o zaštiti i očuvanju kulturnih dobara. </w:t>
      </w:r>
    </w:p>
    <w:p w14:paraId="3DDB1CBE" w14:textId="77777777" w:rsidR="001A72BD" w:rsidRPr="001A72BD" w:rsidRDefault="001A72BD" w:rsidP="001A72BD">
      <w:pPr>
        <w:rPr>
          <w:lang w:val="hr" w:eastAsia="hr"/>
        </w:rPr>
      </w:pPr>
      <w:r w:rsidRPr="001A72BD">
        <w:rPr>
          <w:lang w:val="hr" w:eastAsia="hr"/>
        </w:rPr>
        <w:t>Svu potrebnu dokumentaciju za zahvate na pojedinačnim zaštićenim kulturnim dobrima (istraživanje, dokumentiranje, projektiranje, izvođenje specijaliziranih radova) mogu izvoditi isključivo stručne osobe koje za to imaju Dopuštenje za obavljanje poslova zaštite i očuvanja kulturnih dobara, izdano od strane Ministarstva kulture i medija, a sve radove treba izvesti pod stručnim nadzorom Konzervatorskog odjela u Imotskom.</w:t>
      </w:r>
    </w:p>
    <w:p w14:paraId="19EA7DAB" w14:textId="77777777" w:rsidR="001A72BD" w:rsidRPr="001A72BD" w:rsidRDefault="001A72BD" w:rsidP="001A72BD">
      <w:pPr>
        <w:rPr>
          <w:lang w:val="hr" w:eastAsia="hr"/>
        </w:rPr>
      </w:pPr>
    </w:p>
    <w:p w14:paraId="53E3B806" w14:textId="77777777" w:rsidR="001A72BD" w:rsidRPr="001A72BD" w:rsidRDefault="001A72BD" w:rsidP="001A72BD">
      <w:pPr>
        <w:rPr>
          <w:lang w:val="hr" w:eastAsia="hr"/>
        </w:rPr>
      </w:pPr>
      <w:r w:rsidRPr="001A72BD">
        <w:rPr>
          <w:lang w:val="hr" w:eastAsia="hr"/>
        </w:rPr>
        <w:t xml:space="preserve">Prije pokretanja postupka za izdavanje građevinske dozvole za poduzimanje radnji na nepokretnom kulturnom dobru, kao i na području prostornih međa kulturnog dobra te za građenje i radove koji se obavljaju na temelju glavnog projekta, a za koje sukladno propisu kojim se uređuje gradnja nije potrebno ishoditi građevinsku dozvolu, potrebno je nadležnom Konzervatorskom odjelu u Imotskom podnijeti zahtjev za utvrđivanje posebnih uvjeta zaštite kulturnog dobra u svrhu izrade glavnog projekta. Ako je glavni projekt izrađen u skladu s posebnim uvjetima zaštite, nadležno tijelo izdaje potvrdu glavnog projekta, sukladno važećim odredbama Zakona o gradnji i Zakona o prostornom uređenju, kao i odredbama Zakona o zaštiti i očuvanju kulturnih dobara. </w:t>
      </w:r>
    </w:p>
    <w:p w14:paraId="6217B324" w14:textId="77777777" w:rsidR="001A72BD" w:rsidRPr="001A72BD" w:rsidRDefault="001A72BD" w:rsidP="001A72BD">
      <w:pPr>
        <w:rPr>
          <w:lang w:val="hr" w:eastAsia="hr"/>
        </w:rPr>
      </w:pPr>
    </w:p>
    <w:p w14:paraId="42405AAC" w14:textId="77777777" w:rsidR="001A72BD" w:rsidRDefault="001A72BD" w:rsidP="001A72BD">
      <w:pPr>
        <w:rPr>
          <w:lang w:val="hr" w:eastAsia="hr"/>
        </w:rPr>
      </w:pPr>
      <w:r w:rsidRPr="001A72BD">
        <w:rPr>
          <w:lang w:val="hr" w:eastAsia="hr"/>
        </w:rPr>
        <w:t>Radnje koje bi mogle narušiti cjelovitost ili prouzročiti promjene na pojedinačnom kulturnom dobru, na objektima unutar kulturno-povijesne cjeline kao i na području prostornih međa kulturnog dobra (radovi konzervacije, adaptacije, građevinske sanacije, restauracije te radovi koji se ne obavljaju na temelju glavnog projekta i za radnje koje se prema posebnom propisu ne smatraju građenjem), mogu se poduzimati samo uz prethodno odobrenje za radove na kulturnom dobru koje izdaje Uprava za zaštitu kulturne baštine, Konzervatorski odjel u Imotskom. Nadležno tijelo ovlašteno je prije izdavanja prethodnog odobrenja prema potrebi utvrditi posebne uvjete zaštite kulturnog dobra.</w:t>
      </w:r>
      <w:r>
        <w:rPr>
          <w:lang w:val="hr" w:eastAsia="hr"/>
        </w:rPr>
        <w:t>“</w:t>
      </w:r>
    </w:p>
    <w:p w14:paraId="39E35638" w14:textId="77777777" w:rsidR="001A72BD" w:rsidRDefault="001A72BD" w:rsidP="001A72BD">
      <w:pPr>
        <w:rPr>
          <w:lang w:val="hr" w:eastAsia="hr"/>
        </w:rPr>
      </w:pPr>
    </w:p>
    <w:p w14:paraId="616F8519" w14:textId="77777777" w:rsidR="001A72BD" w:rsidRDefault="001A72BD" w:rsidP="001A72BD">
      <w:pPr>
        <w:pStyle w:val="lanak1"/>
      </w:pPr>
    </w:p>
    <w:p w14:paraId="0E51F95C" w14:textId="77777777" w:rsidR="001A72BD" w:rsidRDefault="001A72BD" w:rsidP="001A72BD">
      <w:pPr>
        <w:rPr>
          <w:lang w:val="hr" w:eastAsia="hr"/>
        </w:rPr>
      </w:pPr>
    </w:p>
    <w:p w14:paraId="79D7F9C3" w14:textId="77777777" w:rsidR="001A72BD" w:rsidRDefault="001A72BD" w:rsidP="001A72BD">
      <w:pPr>
        <w:rPr>
          <w:lang w:val="hr" w:eastAsia="hr"/>
        </w:rPr>
      </w:pPr>
      <w:r>
        <w:rPr>
          <w:lang w:val="hr" w:eastAsia="hr"/>
        </w:rPr>
        <w:t xml:space="preserve">U Članku 93. </w:t>
      </w:r>
      <w:r w:rsidR="006C375A">
        <w:rPr>
          <w:lang w:val="hr" w:eastAsia="hr"/>
        </w:rPr>
        <w:t>s</w:t>
      </w:r>
      <w:r>
        <w:rPr>
          <w:lang w:val="hr" w:eastAsia="hr"/>
        </w:rPr>
        <w:t>tavku 1.</w:t>
      </w:r>
      <w:r w:rsidR="006C375A">
        <w:rPr>
          <w:lang w:val="hr" w:eastAsia="hr"/>
        </w:rPr>
        <w:t>, u točki 1. p</w:t>
      </w:r>
      <w:r>
        <w:rPr>
          <w:lang w:val="hr" w:eastAsia="hr"/>
        </w:rPr>
        <w:t>osljednja alineja se mijenja i glasi:</w:t>
      </w:r>
    </w:p>
    <w:p w14:paraId="6D95A8A5" w14:textId="77777777" w:rsidR="001A72BD" w:rsidRDefault="001A72BD" w:rsidP="001A72BD">
      <w:pPr>
        <w:rPr>
          <w:lang w:val="hr" w:eastAsia="hr"/>
        </w:rPr>
      </w:pPr>
      <w:r>
        <w:rPr>
          <w:lang w:val="hr" w:eastAsia="hr"/>
        </w:rPr>
        <w:t xml:space="preserve">„- </w:t>
      </w:r>
      <w:r w:rsidRPr="001A72BD">
        <w:rPr>
          <w:lang w:val="hr" w:eastAsia="hr"/>
        </w:rPr>
        <w:t xml:space="preserve">most </w:t>
      </w:r>
      <w:proofErr w:type="spellStart"/>
      <w:r w:rsidRPr="001A72BD">
        <w:rPr>
          <w:lang w:val="hr" w:eastAsia="hr"/>
        </w:rPr>
        <w:t>Šumet</w:t>
      </w:r>
      <w:proofErr w:type="spellEnd"/>
      <w:r w:rsidRPr="001A72BD">
        <w:rPr>
          <w:lang w:val="hr" w:eastAsia="hr"/>
        </w:rPr>
        <w:t xml:space="preserve"> nad kanalom Jaruge, </w:t>
      </w:r>
      <w:proofErr w:type="spellStart"/>
      <w:r w:rsidRPr="001A72BD">
        <w:rPr>
          <w:lang w:val="hr" w:eastAsia="hr"/>
        </w:rPr>
        <w:t>Šumet</w:t>
      </w:r>
      <w:proofErr w:type="spellEnd"/>
      <w:r w:rsidRPr="001A72BD">
        <w:rPr>
          <w:lang w:val="hr" w:eastAsia="hr"/>
        </w:rPr>
        <w:t>, upisan u Registar kulturnih dobara RH pod brojem Z-7039</w:t>
      </w:r>
      <w:r>
        <w:rPr>
          <w:lang w:val="hr" w:eastAsia="hr"/>
        </w:rPr>
        <w:t>“</w:t>
      </w:r>
    </w:p>
    <w:p w14:paraId="2173B70E" w14:textId="77777777" w:rsidR="006C375A" w:rsidRDefault="006C375A" w:rsidP="001A72BD">
      <w:pPr>
        <w:rPr>
          <w:lang w:val="hr" w:eastAsia="hr"/>
        </w:rPr>
      </w:pPr>
    </w:p>
    <w:p w14:paraId="6F426A53" w14:textId="77777777" w:rsidR="006C375A" w:rsidRDefault="006C375A" w:rsidP="001A72BD">
      <w:pPr>
        <w:rPr>
          <w:lang w:val="hr" w:eastAsia="hr"/>
        </w:rPr>
      </w:pPr>
      <w:r>
        <w:rPr>
          <w:lang w:val="hr" w:eastAsia="hr"/>
        </w:rPr>
        <w:t xml:space="preserve">Stavak 2. točka 2. mijenja se i glasi: </w:t>
      </w:r>
    </w:p>
    <w:p w14:paraId="61F5F4FA" w14:textId="77777777" w:rsidR="006C375A" w:rsidRDefault="006C375A" w:rsidP="001A72BD">
      <w:pPr>
        <w:rPr>
          <w:lang w:val="hr" w:eastAsia="hr"/>
        </w:rPr>
      </w:pPr>
    </w:p>
    <w:p w14:paraId="33C3FA5B" w14:textId="77777777" w:rsidR="006C375A" w:rsidRDefault="0020109C" w:rsidP="001A72BD">
      <w:pPr>
        <w:rPr>
          <w:lang w:val="hr-HR" w:eastAsia="hr"/>
        </w:rPr>
      </w:pPr>
      <w:r>
        <w:rPr>
          <w:lang w:val="hr-HR" w:eastAsia="hr"/>
        </w:rPr>
        <w:t>„</w:t>
      </w:r>
      <w:r w:rsidR="006C375A" w:rsidRPr="006C375A">
        <w:rPr>
          <w:lang w:val="hr-HR" w:eastAsia="hr"/>
        </w:rPr>
        <w:t>2. Preventivno zaštićena kulturna dobra:</w:t>
      </w:r>
    </w:p>
    <w:p w14:paraId="00683F3E" w14:textId="77777777" w:rsidR="006C375A" w:rsidRPr="0020109C" w:rsidRDefault="006C375A" w:rsidP="00FA4C52">
      <w:pPr>
        <w:pStyle w:val="ListParagraph"/>
        <w:numPr>
          <w:ilvl w:val="0"/>
          <w:numId w:val="23"/>
        </w:numPr>
        <w:ind w:left="426" w:hanging="426"/>
        <w:rPr>
          <w:lang w:val="hr" w:eastAsia="hr"/>
        </w:rPr>
      </w:pPr>
      <w:r w:rsidRPr="0020109C">
        <w:rPr>
          <w:lang w:val="hr" w:eastAsia="hr"/>
        </w:rPr>
        <w:t xml:space="preserve">Arheološko nalazište Mala Vrbina, </w:t>
      </w:r>
      <w:proofErr w:type="spellStart"/>
      <w:r w:rsidRPr="0020109C">
        <w:rPr>
          <w:lang w:val="hr" w:eastAsia="hr"/>
        </w:rPr>
        <w:t>Postranje</w:t>
      </w:r>
      <w:proofErr w:type="spellEnd"/>
      <w:r w:rsidRPr="0020109C">
        <w:rPr>
          <w:lang w:val="hr" w:eastAsia="hr"/>
        </w:rPr>
        <w:t>, upisana u Registar kulturnih dobara RH pod brojem P-6184</w:t>
      </w:r>
    </w:p>
    <w:p w14:paraId="3A4EDA42" w14:textId="77777777" w:rsidR="006C375A" w:rsidRPr="0020109C" w:rsidRDefault="006C375A" w:rsidP="00FA4C52">
      <w:pPr>
        <w:pStyle w:val="ListParagraph"/>
        <w:numPr>
          <w:ilvl w:val="0"/>
          <w:numId w:val="23"/>
        </w:numPr>
        <w:ind w:left="426" w:hanging="426"/>
        <w:rPr>
          <w:lang w:val="hr" w:eastAsia="hr"/>
        </w:rPr>
      </w:pPr>
      <w:r w:rsidRPr="0020109C">
        <w:rPr>
          <w:lang w:val="hr" w:eastAsia="hr"/>
        </w:rPr>
        <w:t xml:space="preserve">crkva sv. Marije na </w:t>
      </w:r>
      <w:proofErr w:type="spellStart"/>
      <w:r w:rsidRPr="0020109C">
        <w:rPr>
          <w:lang w:val="hr" w:eastAsia="hr"/>
        </w:rPr>
        <w:t>Opačcu</w:t>
      </w:r>
      <w:proofErr w:type="spellEnd"/>
      <w:r w:rsidRPr="0020109C">
        <w:rPr>
          <w:lang w:val="hr" w:eastAsia="hr"/>
        </w:rPr>
        <w:t>, Donji Proložac, upisana u Registar kulturnih dobara RH pod brojem P-5916</w:t>
      </w:r>
    </w:p>
    <w:p w14:paraId="7E17DA4F" w14:textId="77777777" w:rsidR="0020109C" w:rsidRDefault="0020109C" w:rsidP="0020109C">
      <w:pPr>
        <w:rPr>
          <w:lang w:val="hr" w:eastAsia="hr"/>
        </w:rPr>
      </w:pPr>
    </w:p>
    <w:p w14:paraId="741F0A19" w14:textId="77777777" w:rsidR="0020109C" w:rsidRDefault="0020109C" w:rsidP="0020109C">
      <w:pPr>
        <w:rPr>
          <w:lang w:val="hr" w:eastAsia="hr"/>
        </w:rPr>
      </w:pPr>
      <w:r>
        <w:rPr>
          <w:lang w:val="hr" w:eastAsia="hr"/>
        </w:rPr>
        <w:t xml:space="preserve">Stavak 3. točka 3. mijenja se i glasi: </w:t>
      </w:r>
    </w:p>
    <w:p w14:paraId="65D35598" w14:textId="77777777" w:rsidR="0020109C" w:rsidRPr="0020109C" w:rsidRDefault="0020109C" w:rsidP="0020109C">
      <w:pPr>
        <w:rPr>
          <w:lang w:val="hr-HR" w:eastAsia="hr"/>
        </w:rPr>
      </w:pPr>
      <w:r>
        <w:rPr>
          <w:lang w:val="hr" w:eastAsia="hr"/>
        </w:rPr>
        <w:t>„</w:t>
      </w:r>
      <w:r w:rsidRPr="0020109C">
        <w:rPr>
          <w:lang w:val="hr-HR" w:eastAsia="hr"/>
        </w:rPr>
        <w:t>3. Kulturna dobra za koje se predlaže pokretanje postupka za upis u Registar kulturnih dobara RH:</w:t>
      </w:r>
    </w:p>
    <w:p w14:paraId="77879370" w14:textId="77777777" w:rsidR="0020109C" w:rsidRPr="0020109C" w:rsidRDefault="0020109C" w:rsidP="00FA4C52">
      <w:pPr>
        <w:pStyle w:val="ListParagraph"/>
        <w:numPr>
          <w:ilvl w:val="0"/>
          <w:numId w:val="22"/>
        </w:numPr>
        <w:ind w:left="426" w:hanging="426"/>
        <w:rPr>
          <w:lang w:val="hr" w:eastAsia="hr"/>
        </w:rPr>
      </w:pPr>
      <w:r w:rsidRPr="0020109C">
        <w:rPr>
          <w:lang w:val="hr" w:eastAsia="hr"/>
        </w:rPr>
        <w:lastRenderedPageBreak/>
        <w:t>ruralna cjelina Malenice, Cera</w:t>
      </w:r>
    </w:p>
    <w:p w14:paraId="27302D1F" w14:textId="77777777" w:rsidR="0020109C" w:rsidRPr="0020109C" w:rsidRDefault="0020109C" w:rsidP="00FA4C52">
      <w:pPr>
        <w:pStyle w:val="ListParagraph"/>
        <w:numPr>
          <w:ilvl w:val="0"/>
          <w:numId w:val="22"/>
        </w:numPr>
        <w:ind w:left="426" w:hanging="426"/>
        <w:rPr>
          <w:lang w:val="hr" w:eastAsia="hr"/>
        </w:rPr>
      </w:pPr>
      <w:r w:rsidRPr="0020109C">
        <w:rPr>
          <w:lang w:val="hr" w:eastAsia="hr"/>
        </w:rPr>
        <w:t>ruralna cjelina Kraljevići, Gornji Proložac</w:t>
      </w:r>
    </w:p>
    <w:p w14:paraId="7E3FB46E" w14:textId="77777777" w:rsidR="0020109C" w:rsidRPr="0020109C" w:rsidRDefault="0020109C" w:rsidP="00FA4C52">
      <w:pPr>
        <w:pStyle w:val="ListParagraph"/>
        <w:numPr>
          <w:ilvl w:val="0"/>
          <w:numId w:val="22"/>
        </w:numPr>
        <w:ind w:left="426" w:hanging="426"/>
        <w:rPr>
          <w:lang w:val="hr" w:eastAsia="hr"/>
        </w:rPr>
      </w:pPr>
      <w:r w:rsidRPr="0020109C">
        <w:rPr>
          <w:lang w:val="hr" w:eastAsia="hr"/>
        </w:rPr>
        <w:t>Tolića mlinica, Donji Proložac</w:t>
      </w:r>
    </w:p>
    <w:p w14:paraId="6CF9ECAD" w14:textId="77777777" w:rsidR="0020109C" w:rsidRDefault="0020109C" w:rsidP="00FA4C52">
      <w:pPr>
        <w:pStyle w:val="ListParagraph"/>
        <w:numPr>
          <w:ilvl w:val="0"/>
          <w:numId w:val="22"/>
        </w:numPr>
        <w:ind w:left="426" w:hanging="426"/>
        <w:rPr>
          <w:lang w:val="hr" w:eastAsia="hr"/>
        </w:rPr>
      </w:pPr>
      <w:r w:rsidRPr="0020109C">
        <w:rPr>
          <w:lang w:val="hr" w:eastAsia="hr"/>
        </w:rPr>
        <w:t>kulturno-povijesni krajolik Prološko Blato</w:t>
      </w:r>
    </w:p>
    <w:p w14:paraId="4AF9877B" w14:textId="77777777" w:rsidR="0020109C" w:rsidRPr="0020109C" w:rsidRDefault="0020109C" w:rsidP="0020109C">
      <w:pPr>
        <w:rPr>
          <w:lang w:val="hr" w:eastAsia="hr"/>
        </w:rPr>
      </w:pPr>
    </w:p>
    <w:p w14:paraId="61CF6368" w14:textId="77777777" w:rsidR="006C375A" w:rsidRDefault="006C375A" w:rsidP="006C375A">
      <w:pPr>
        <w:rPr>
          <w:lang w:val="hr" w:eastAsia="hr"/>
        </w:rPr>
      </w:pPr>
    </w:p>
    <w:p w14:paraId="6C2571EF" w14:textId="77777777" w:rsidR="0020109C" w:rsidRDefault="0020109C" w:rsidP="0020109C">
      <w:pPr>
        <w:pStyle w:val="lanak1"/>
      </w:pPr>
    </w:p>
    <w:p w14:paraId="7390BFE7" w14:textId="77777777" w:rsidR="0020109C" w:rsidRDefault="0020109C" w:rsidP="0020109C">
      <w:pPr>
        <w:rPr>
          <w:lang w:val="hr" w:eastAsia="hr"/>
        </w:rPr>
      </w:pPr>
    </w:p>
    <w:p w14:paraId="131EF848" w14:textId="77777777" w:rsidR="0020109C" w:rsidRDefault="0020109C" w:rsidP="0020109C">
      <w:pPr>
        <w:rPr>
          <w:lang w:val="hr" w:eastAsia="hr"/>
        </w:rPr>
      </w:pPr>
      <w:r>
        <w:rPr>
          <w:lang w:val="hr" w:eastAsia="hr"/>
        </w:rPr>
        <w:t xml:space="preserve">U Članku 94. </w:t>
      </w:r>
      <w:r w:rsidR="00DC5666">
        <w:rPr>
          <w:lang w:val="hr" w:eastAsia="hr"/>
        </w:rPr>
        <w:t>p</w:t>
      </w:r>
      <w:r>
        <w:rPr>
          <w:lang w:val="hr" w:eastAsia="hr"/>
        </w:rPr>
        <w:t xml:space="preserve">osljednja rečenica se zamjenjuje novim stavkom: </w:t>
      </w:r>
    </w:p>
    <w:p w14:paraId="2627A345" w14:textId="77777777" w:rsidR="0020109C" w:rsidRDefault="0020109C" w:rsidP="0020109C">
      <w:pPr>
        <w:rPr>
          <w:lang w:val="hr" w:eastAsia="hr"/>
        </w:rPr>
      </w:pPr>
    </w:p>
    <w:p w14:paraId="59AF61FC" w14:textId="77777777" w:rsidR="0020109C" w:rsidRDefault="0020109C" w:rsidP="0020109C">
      <w:pPr>
        <w:rPr>
          <w:lang w:val="hr-HR" w:eastAsia="hr"/>
        </w:rPr>
      </w:pPr>
      <w:r>
        <w:rPr>
          <w:lang w:val="hr" w:eastAsia="hr"/>
        </w:rPr>
        <w:t>„</w:t>
      </w:r>
      <w:r w:rsidRPr="0020109C">
        <w:rPr>
          <w:lang w:val="hr-HR" w:eastAsia="hr"/>
        </w:rPr>
        <w:t xml:space="preserve">Za složenije zahvate na kulturnom dobru za koje je potrebno provesti prethodno istraživanje ili procjenu utjecaja na kulturno dobro, nadležno tijelo je ovlašteno zatražiti izradu konzervatorskog elaborata radi utvrđivanja posebnih uvjeta zaštite kulturnog dobra. Elaborat izrađuju ovlaštene specijalizirane osobe, a potvrđuje ga Konzervatorski odjel u </w:t>
      </w:r>
      <w:r>
        <w:rPr>
          <w:lang w:val="hr-HR" w:eastAsia="hr"/>
        </w:rPr>
        <w:t>Imotskom.“</w:t>
      </w:r>
    </w:p>
    <w:p w14:paraId="384EEB2C" w14:textId="77777777" w:rsidR="0020109C" w:rsidRDefault="0020109C" w:rsidP="0020109C">
      <w:pPr>
        <w:rPr>
          <w:lang w:val="hr-HR" w:eastAsia="hr"/>
        </w:rPr>
      </w:pPr>
    </w:p>
    <w:p w14:paraId="46A0BCAB" w14:textId="77777777" w:rsidR="0020109C" w:rsidRDefault="0020109C" w:rsidP="0020109C">
      <w:pPr>
        <w:rPr>
          <w:lang w:val="hr-HR" w:eastAsia="hr"/>
        </w:rPr>
      </w:pPr>
    </w:p>
    <w:p w14:paraId="1F72C31D" w14:textId="77777777" w:rsidR="0020109C" w:rsidRPr="0020109C" w:rsidRDefault="0020109C" w:rsidP="0020109C">
      <w:pPr>
        <w:pStyle w:val="lanak1"/>
      </w:pPr>
    </w:p>
    <w:p w14:paraId="10B404F5" w14:textId="77777777" w:rsidR="00DC5666" w:rsidRDefault="00DC5666" w:rsidP="00DC5666">
      <w:pPr>
        <w:rPr>
          <w:lang w:val="hr" w:eastAsia="hr"/>
        </w:rPr>
      </w:pPr>
    </w:p>
    <w:p w14:paraId="652EE12D" w14:textId="77777777" w:rsidR="00DC5666" w:rsidRPr="00DC5666" w:rsidRDefault="00DC5666" w:rsidP="00DC5666">
      <w:pPr>
        <w:rPr>
          <w:lang w:val="hr" w:eastAsia="hr"/>
        </w:rPr>
      </w:pPr>
      <w:r w:rsidRPr="00DC5666">
        <w:rPr>
          <w:lang w:val="hr" w:eastAsia="hr"/>
        </w:rPr>
        <w:t>U Članku 9</w:t>
      </w:r>
      <w:r>
        <w:rPr>
          <w:lang w:val="hr" w:eastAsia="hr"/>
        </w:rPr>
        <w:t>8</w:t>
      </w:r>
      <w:r w:rsidRPr="00DC5666">
        <w:rPr>
          <w:lang w:val="hr" w:eastAsia="hr"/>
        </w:rPr>
        <w:t xml:space="preserve">. </w:t>
      </w:r>
      <w:r>
        <w:rPr>
          <w:lang w:val="hr" w:eastAsia="hr"/>
        </w:rPr>
        <w:t>p</w:t>
      </w:r>
      <w:r w:rsidRPr="00DC5666">
        <w:rPr>
          <w:lang w:val="hr" w:eastAsia="hr"/>
        </w:rPr>
        <w:t xml:space="preserve">osljednja rečenica se zamjenjuje novim stavkom: </w:t>
      </w:r>
    </w:p>
    <w:p w14:paraId="528161B3" w14:textId="77777777" w:rsidR="006C375A" w:rsidRDefault="006C375A" w:rsidP="0020109C">
      <w:pPr>
        <w:rPr>
          <w:lang w:val="hr" w:eastAsia="hr"/>
        </w:rPr>
      </w:pPr>
    </w:p>
    <w:p w14:paraId="488DEE83" w14:textId="77777777" w:rsidR="00DC5666" w:rsidRDefault="00DC5666" w:rsidP="00DC5666">
      <w:pPr>
        <w:rPr>
          <w:lang w:val="hr-HR" w:eastAsia="hr"/>
        </w:rPr>
      </w:pPr>
      <w:r>
        <w:rPr>
          <w:lang w:val="hr" w:eastAsia="hr"/>
        </w:rPr>
        <w:t>„</w:t>
      </w:r>
      <w:r w:rsidRPr="00DC5666">
        <w:rPr>
          <w:lang w:val="hr-HR" w:eastAsia="hr"/>
        </w:rPr>
        <w:t xml:space="preserve">Vlasnici (korisnici)" građevina kod kojih su utvrđena spomenička svojstva (pojedinačno zaštićeno kulturno dobro' upisano u Registar kulturnih dobara RH), mogu putem nadležne Uprave za zaštitu kulturne baštine iz državnoga proračuna zatražiti financijsku potporu za </w:t>
      </w:r>
      <w:r w:rsidRPr="00DC5666">
        <w:rPr>
          <w:lang w:val="hr-HR" w:eastAsia="hr"/>
        </w:rPr>
        <w:br/>
        <w:t>obnovu zaštićenih objekata tijekom trajanja Poziva za predlaganje programa javnih potreba u kulturi Republike Hrvat</w:t>
      </w:r>
      <w:r>
        <w:rPr>
          <w:lang w:val="hr-HR" w:eastAsia="hr"/>
        </w:rPr>
        <w:t>ske.“</w:t>
      </w:r>
    </w:p>
    <w:p w14:paraId="0803F34E" w14:textId="77777777" w:rsidR="00DC5666" w:rsidRDefault="00DC5666" w:rsidP="00DC5666">
      <w:pPr>
        <w:rPr>
          <w:lang w:val="hr-HR" w:eastAsia="hr"/>
        </w:rPr>
      </w:pPr>
    </w:p>
    <w:p w14:paraId="1A99B767" w14:textId="77777777" w:rsidR="00DC5666" w:rsidRDefault="00DC5666" w:rsidP="00DC5666">
      <w:pPr>
        <w:rPr>
          <w:lang w:val="hr-HR" w:eastAsia="hr"/>
        </w:rPr>
      </w:pPr>
    </w:p>
    <w:p w14:paraId="161DA983" w14:textId="77777777" w:rsidR="00DC5666" w:rsidRPr="00DC5666" w:rsidRDefault="00DC5666" w:rsidP="00DC5666">
      <w:pPr>
        <w:pStyle w:val="lanak1"/>
      </w:pPr>
    </w:p>
    <w:p w14:paraId="0AFCB7D2" w14:textId="77777777" w:rsidR="00DC5666" w:rsidRDefault="00DC5666" w:rsidP="0020109C">
      <w:pPr>
        <w:rPr>
          <w:lang w:val="hr" w:eastAsia="hr"/>
        </w:rPr>
      </w:pPr>
    </w:p>
    <w:p w14:paraId="1C24B3BB" w14:textId="77777777" w:rsidR="00DC5666" w:rsidRDefault="00DC5666" w:rsidP="0020109C">
      <w:pPr>
        <w:rPr>
          <w:lang w:val="hr" w:eastAsia="hr"/>
        </w:rPr>
      </w:pPr>
      <w:r>
        <w:rPr>
          <w:lang w:val="hr" w:eastAsia="hr"/>
        </w:rPr>
        <w:t>U Članku 99. dodaju se dva nova stavka koja glase:</w:t>
      </w:r>
    </w:p>
    <w:p w14:paraId="470FC880" w14:textId="77777777" w:rsidR="00DC5666" w:rsidRDefault="00DC5666" w:rsidP="0020109C">
      <w:pPr>
        <w:rPr>
          <w:lang w:val="hr" w:eastAsia="hr"/>
        </w:rPr>
      </w:pPr>
    </w:p>
    <w:p w14:paraId="438BBFD9" w14:textId="77777777" w:rsidR="00DC5666" w:rsidRPr="00DC5666" w:rsidRDefault="00DC5666" w:rsidP="00DC5666">
      <w:pPr>
        <w:rPr>
          <w:lang w:val="hr" w:eastAsia="hr"/>
        </w:rPr>
      </w:pPr>
      <w:r>
        <w:rPr>
          <w:lang w:val="hr" w:eastAsia="hr"/>
        </w:rPr>
        <w:t>„</w:t>
      </w:r>
      <w:r w:rsidRPr="00DC5666">
        <w:rPr>
          <w:lang w:val="hr" w:eastAsia="hr"/>
        </w:rPr>
        <w:t xml:space="preserve">Planskim dokumentima niže razine potrebno je u najvećoj mogućoj mjeri zadržati i revitalizirati matricu ruralnog naselja. Za pojedine manje cjeline potrebno je izraditi prostorne planove nižeg reda - urbanističke ili planove uređenja. Planovi trebaju imati konzervatorske podloge, odnosno osigurano konzervatorsko elaboriranje cjeline ili pojedinih dijelova. Konzervatorska podloga mora provesti valorizaciju svih elemenata prostorne i građevne strukture te propisati uvjete obnove i uređenja kao i moguće zahvate unutar zona zaštite. Također se propisuje mjera zaštite obvezne izrade detaljnije konzervatorske dokumentacije, kojom će se odrediti – </w:t>
      </w:r>
      <w:proofErr w:type="spellStart"/>
      <w:r w:rsidRPr="00DC5666">
        <w:rPr>
          <w:lang w:val="hr" w:eastAsia="hr"/>
        </w:rPr>
        <w:t>inventarizirati</w:t>
      </w:r>
      <w:proofErr w:type="spellEnd"/>
      <w:r w:rsidRPr="00DC5666">
        <w:rPr>
          <w:lang w:val="hr" w:eastAsia="hr"/>
        </w:rPr>
        <w:t xml:space="preserve"> posebno vrijedni prostori i građevine s obzirom na građevnu strukturu (stambene i gospodarske zgrade) i prostornu matricu, koju čini mreža putova (cesta) i pripadajuća parcelacija. Tradicijsku arhitekturu, stambenu i gospodarsku treba dokumentirati, arhitektonski snimiti i obraditi kako bi se odredili uvjeti zaštite, te način i metode obnove kojima bi se prilagodili suvremenim uvjetima življenja.</w:t>
      </w:r>
    </w:p>
    <w:p w14:paraId="634BD081" w14:textId="77777777" w:rsidR="00DC5666" w:rsidRPr="00DC5666" w:rsidRDefault="00DC5666" w:rsidP="00DC5666">
      <w:pPr>
        <w:rPr>
          <w:lang w:val="hr" w:eastAsia="hr"/>
        </w:rPr>
      </w:pPr>
    </w:p>
    <w:p w14:paraId="6E8ADB8C" w14:textId="77777777" w:rsidR="00DC5666" w:rsidRPr="00DC5666" w:rsidRDefault="00DC5666" w:rsidP="00DC5666">
      <w:pPr>
        <w:rPr>
          <w:lang w:val="hr" w:eastAsia="hr"/>
        </w:rPr>
      </w:pPr>
      <w:r w:rsidRPr="00DC5666">
        <w:rPr>
          <w:lang w:val="hr" w:eastAsia="hr"/>
        </w:rPr>
        <w:t xml:space="preserve">Svi građevinski zahvati na pojedinačnom nepokretnom kulturnom dobru, objektima unutar kulturno-povijesne cjeline, kao i na području prostornih međa kulturnog dobra mogu se poduzimati samo uz prethodno utvrđivanje posebnih uvjeta i ishođenje prethodnog odobrenja za radove od Konzervatorskog odjela u Imotskom. Kod izdavanja uvjeta za izgradnju bilo koje vrste zgrade potrebno je paziti na </w:t>
      </w:r>
      <w:proofErr w:type="spellStart"/>
      <w:r w:rsidRPr="00DC5666">
        <w:rPr>
          <w:lang w:val="hr" w:eastAsia="hr"/>
        </w:rPr>
        <w:t>mikroambijent</w:t>
      </w:r>
      <w:proofErr w:type="spellEnd"/>
      <w:r w:rsidRPr="00DC5666">
        <w:rPr>
          <w:lang w:val="hr" w:eastAsia="hr"/>
        </w:rPr>
        <w:t xml:space="preserve"> naselja, tj. novogradnju uskladiti sa zatečenim tlocrtnim i visinskim gabaritima postojeće zgrade (ili postojećih zgrada) kako bi se ustrojio skladan graditeljsko-ambijentalni sklop. Prilikom izdavanja lokacijske i građevinske dozvole za novu izgradnju u ovim zonama, potrebno je nadležnom Konzervatorskom odjelu u</w:t>
      </w:r>
    </w:p>
    <w:p w14:paraId="60157F45" w14:textId="77777777" w:rsidR="00DC5666" w:rsidRDefault="00DC5666" w:rsidP="00DC5666">
      <w:pPr>
        <w:rPr>
          <w:lang w:val="hr" w:eastAsia="hr"/>
        </w:rPr>
      </w:pPr>
      <w:r w:rsidRPr="00DC5666">
        <w:rPr>
          <w:lang w:val="hr" w:eastAsia="hr"/>
        </w:rPr>
        <w:t>Imotskom podnijeti zahtjev za utvrđivanje posebnih uvjeta zaštite kulturnog dobra, sukladno važećim odredbama Zakona o gradnji i Zakona o prostornom uređenju, kao i odredbama Zakona o zaštiti i očuvanju kulturnih dobara</w:t>
      </w:r>
      <w:r>
        <w:rPr>
          <w:lang w:val="hr" w:eastAsia="hr"/>
        </w:rPr>
        <w:t>“</w:t>
      </w:r>
    </w:p>
    <w:p w14:paraId="33C06C2F" w14:textId="77777777" w:rsidR="00DC5666" w:rsidRDefault="00DC5666" w:rsidP="00DC5666">
      <w:pPr>
        <w:rPr>
          <w:lang w:val="hr" w:eastAsia="hr"/>
        </w:rPr>
      </w:pPr>
    </w:p>
    <w:p w14:paraId="7803130C" w14:textId="77777777" w:rsidR="00DC5666" w:rsidRDefault="00DC5666" w:rsidP="00DC5666">
      <w:pPr>
        <w:rPr>
          <w:lang w:val="hr" w:eastAsia="hr"/>
        </w:rPr>
      </w:pPr>
    </w:p>
    <w:p w14:paraId="28FEBA9B" w14:textId="77777777" w:rsidR="00DC5666" w:rsidRDefault="00DC5666" w:rsidP="00DC5666">
      <w:pPr>
        <w:pStyle w:val="lanak1"/>
      </w:pPr>
    </w:p>
    <w:p w14:paraId="4F49A0E7" w14:textId="77777777" w:rsidR="00DC5666" w:rsidRDefault="00DC5666" w:rsidP="00DC5666">
      <w:pPr>
        <w:rPr>
          <w:lang w:val="hr" w:eastAsia="hr"/>
        </w:rPr>
      </w:pPr>
    </w:p>
    <w:p w14:paraId="56AE9A87" w14:textId="77777777" w:rsidR="00DC5666" w:rsidRDefault="00DC5666" w:rsidP="00DC5666">
      <w:pPr>
        <w:rPr>
          <w:lang w:val="hr" w:eastAsia="hr"/>
        </w:rPr>
      </w:pPr>
      <w:r>
        <w:rPr>
          <w:lang w:val="hr" w:eastAsia="hr"/>
        </w:rPr>
        <w:t xml:space="preserve">U Članku 100. Iza stavka 1. </w:t>
      </w:r>
      <w:r w:rsidR="00C82FD2">
        <w:rPr>
          <w:lang w:val="hr" w:eastAsia="hr"/>
        </w:rPr>
        <w:t>d</w:t>
      </w:r>
      <w:r>
        <w:rPr>
          <w:lang w:val="hr" w:eastAsia="hr"/>
        </w:rPr>
        <w:t>odaje se novi stavak koji glasi:</w:t>
      </w:r>
    </w:p>
    <w:p w14:paraId="036B1A5E" w14:textId="77777777" w:rsidR="00DC5666" w:rsidRDefault="00DC5666" w:rsidP="00DC5666">
      <w:pPr>
        <w:rPr>
          <w:lang w:val="hr" w:eastAsia="hr"/>
        </w:rPr>
      </w:pPr>
    </w:p>
    <w:p w14:paraId="3EDF3C26" w14:textId="77777777" w:rsidR="00DC5666" w:rsidRPr="00DC5666" w:rsidRDefault="00DC5666" w:rsidP="00DC5666">
      <w:pPr>
        <w:rPr>
          <w:lang w:val="hr" w:eastAsia="hr"/>
        </w:rPr>
      </w:pPr>
      <w:r>
        <w:rPr>
          <w:lang w:val="hr" w:eastAsia="hr"/>
        </w:rPr>
        <w:t>„Z</w:t>
      </w:r>
      <w:r w:rsidRPr="00DC5666">
        <w:rPr>
          <w:lang w:val="hr" w:eastAsia="hr"/>
        </w:rPr>
        <w:t xml:space="preserve">a sve kulturne krajolike koji su ocijenjeni kategorijom regionalnog tj. lokalnog značaja, prilikom izrade prostorno .planske dokumentacije (prostorni plan uređenja općine, urbanistički plan uređenja, uključujući i izmjene i dopune), preporuča se kao podlogu izraditi konzervatorsko-krajobraznu studiju, koja osim tipološke klasifikacije uključuje i analizu i ocjenu kulturno-povijesnih vrijednosti krajolika. </w:t>
      </w:r>
    </w:p>
    <w:p w14:paraId="151359E5" w14:textId="77777777" w:rsidR="00DC5666" w:rsidRDefault="00DC5666" w:rsidP="00DC5666">
      <w:pPr>
        <w:rPr>
          <w:lang w:val="hr" w:eastAsia="hr"/>
        </w:rPr>
      </w:pPr>
      <w:r>
        <w:rPr>
          <w:lang w:val="hr" w:eastAsia="hr"/>
        </w:rPr>
        <w:t>Z</w:t>
      </w:r>
      <w:r w:rsidRPr="00DC5666">
        <w:rPr>
          <w:lang w:val="hr" w:eastAsia="hr"/>
        </w:rPr>
        <w:t>a sve ruralno/agrarne krajolike preporuča se izraditi Konzervatorsko-krajobraznu studiju koja će analizirati i vrednovati sve graditeljske i prostorne vrijednosti, te dati detaljnu valorizaciju pojedinih cjelina i mogućnost intervencije u njima kroz posebne odredbe unutar prostornih planova uređenja.</w:t>
      </w:r>
      <w:r>
        <w:rPr>
          <w:lang w:val="hr" w:eastAsia="hr"/>
        </w:rPr>
        <w:t>“</w:t>
      </w:r>
    </w:p>
    <w:p w14:paraId="226C62BC" w14:textId="77777777" w:rsidR="00DC5666" w:rsidRDefault="00DC5666" w:rsidP="00DC5666">
      <w:pPr>
        <w:rPr>
          <w:lang w:val="hr" w:eastAsia="hr"/>
        </w:rPr>
      </w:pPr>
    </w:p>
    <w:p w14:paraId="33149725" w14:textId="77777777" w:rsidR="00DC5666" w:rsidRPr="00DC5666" w:rsidRDefault="00DC5666" w:rsidP="00DC5666">
      <w:pPr>
        <w:pStyle w:val="lanak1"/>
      </w:pPr>
    </w:p>
    <w:p w14:paraId="37F73FE8" w14:textId="77777777" w:rsidR="00DC5666" w:rsidRDefault="00DC5666" w:rsidP="00DC5666">
      <w:pPr>
        <w:rPr>
          <w:lang w:val="hr" w:eastAsia="hr"/>
        </w:rPr>
      </w:pPr>
      <w:r>
        <w:rPr>
          <w:lang w:val="hr" w:eastAsia="hr"/>
        </w:rPr>
        <w:t>Članak 101. mijenja se i glasi:</w:t>
      </w:r>
    </w:p>
    <w:p w14:paraId="235B7C7A" w14:textId="77777777" w:rsidR="00DC5666" w:rsidRDefault="00DC5666" w:rsidP="00DC5666">
      <w:pPr>
        <w:rPr>
          <w:lang w:val="hr" w:eastAsia="hr"/>
        </w:rPr>
      </w:pPr>
    </w:p>
    <w:p w14:paraId="07C31BF5" w14:textId="77777777" w:rsidR="00DC5666" w:rsidRPr="00DC5666" w:rsidRDefault="00DC5666" w:rsidP="00DC5666">
      <w:pPr>
        <w:rPr>
          <w:lang w:val="hr" w:eastAsia="hr"/>
        </w:rPr>
      </w:pPr>
      <w:r>
        <w:rPr>
          <w:lang w:val="hr" w:eastAsia="hr"/>
        </w:rPr>
        <w:t>„</w:t>
      </w:r>
      <w:r w:rsidRPr="00DC5666">
        <w:rPr>
          <w:lang w:val="hr" w:eastAsia="hr"/>
        </w:rPr>
        <w:t>Sve građevinske i druge intervencije u zoni navedenog režima zaštite podliježu upravnom postupku, tj. potrebno je na temelju odgovarajuće detaljne planske i projektno-tehničke dokumentacije kojima prethode snimci postojećeg stanja, konzervatorske studije, konzervatorsko-restauratorski istražni radovi, ishoditi stručno mišljenje, posebne uvjete zaštite i prethodno odobrenje za radove od Uprave za zaštitu kulturne baštine, Konzervatorskog odjela u Imotskom. Prilikom izdavanja lokacijske i građevinske dozvole potrebno je nadležnom Konzervatorskom odjelu u Imotskom podnijeti zahtjev za utvrđivanje posebnih uvjeta zaštite kulturnog dobra, sukladno važećim odredbama Zakona o gradnji i Zakona o prostornom uređenju, kao i odredbama Zakona o zaštiti i očuvanju kulturnih dobara. Također se određuje da arhitektonski projekti, projekti sanacije i projekti uređenja koji se na bilo koji način odnose naspram pojedinačnog nepokretnog kulturnog dobra (registriranog, preventivno zaštićenog ili evidentiranog) trebaju imati posebne uvjete i prethodno odobrenje nadležnog Konzervatorskog odjela, odnosno konzervatorsku suglasnost istog. Projektima uređenja ili arhitektonskim projektima pojedinačnih kulturnih dobara najvišeg (međunarodnog i nacionalnog značaja) trebaju prethoditi konzervatorske studije kao primarni ulazni podatak.</w:t>
      </w:r>
    </w:p>
    <w:p w14:paraId="63142BFE" w14:textId="77777777" w:rsidR="00DC5666" w:rsidRDefault="00DC5666" w:rsidP="00DC5666">
      <w:pPr>
        <w:rPr>
          <w:lang w:val="hr" w:eastAsia="hr"/>
        </w:rPr>
      </w:pPr>
      <w:r w:rsidRPr="00DC5666">
        <w:rPr>
          <w:lang w:val="hr" w:eastAsia="hr"/>
        </w:rPr>
        <w:t>Sve zahvate na pojedinačnim zaštićenim kulturnim dobrima (dokumentiranje, projektiranje i izvođenje) mogu izvoditi isključivo projektanti i izvođači koji za to imaju dopuštenje Ministarstva kulture za obavljanje poslova na zaštiti i očuvanju kulturnih dobara, a sve radove treba izvesti pod stručnim nadzorom Konzervatorskog odjela u Imotskom.</w:t>
      </w:r>
      <w:r>
        <w:rPr>
          <w:lang w:val="hr" w:eastAsia="hr"/>
        </w:rPr>
        <w:t>“</w:t>
      </w:r>
    </w:p>
    <w:p w14:paraId="17E88CA3" w14:textId="77777777" w:rsidR="00DC5666" w:rsidRDefault="00DC5666" w:rsidP="00DC5666">
      <w:pPr>
        <w:rPr>
          <w:lang w:val="hr" w:eastAsia="hr"/>
        </w:rPr>
      </w:pPr>
    </w:p>
    <w:p w14:paraId="4F680921" w14:textId="77777777" w:rsidR="00DC5666" w:rsidRDefault="00DC5666" w:rsidP="00DC5666">
      <w:pPr>
        <w:rPr>
          <w:lang w:val="hr" w:eastAsia="hr"/>
        </w:rPr>
      </w:pPr>
    </w:p>
    <w:p w14:paraId="65330E81" w14:textId="77777777" w:rsidR="00DC5666" w:rsidRPr="00DC5666" w:rsidRDefault="00DC5666" w:rsidP="00DC5666">
      <w:pPr>
        <w:pStyle w:val="lanak1"/>
      </w:pPr>
    </w:p>
    <w:p w14:paraId="72C04AB2" w14:textId="77777777" w:rsidR="00DC5666" w:rsidRDefault="00DC5666" w:rsidP="00DC5666">
      <w:pPr>
        <w:rPr>
          <w:lang w:val="hr" w:eastAsia="hr"/>
        </w:rPr>
      </w:pPr>
    </w:p>
    <w:p w14:paraId="55FE74B7" w14:textId="77777777" w:rsidR="00DC5666" w:rsidRDefault="00DC5666" w:rsidP="00DC5666">
      <w:pPr>
        <w:rPr>
          <w:lang w:val="hr" w:eastAsia="hr"/>
        </w:rPr>
      </w:pPr>
      <w:r>
        <w:rPr>
          <w:lang w:val="hr" w:eastAsia="hr"/>
        </w:rPr>
        <w:t>Članak 102. mijenja se i glasi:</w:t>
      </w:r>
    </w:p>
    <w:p w14:paraId="1DD0799B" w14:textId="77777777" w:rsidR="00DC5666" w:rsidRDefault="00DC5666" w:rsidP="00DC5666">
      <w:pPr>
        <w:rPr>
          <w:lang w:val="hr" w:eastAsia="hr"/>
        </w:rPr>
      </w:pPr>
    </w:p>
    <w:p w14:paraId="61D60314" w14:textId="77777777" w:rsidR="00172C13" w:rsidRPr="00172C13" w:rsidRDefault="00DC5666" w:rsidP="00172C13">
      <w:pPr>
        <w:rPr>
          <w:lang w:val="hr" w:eastAsia="hr"/>
        </w:rPr>
      </w:pPr>
      <w:r>
        <w:rPr>
          <w:lang w:val="hr" w:eastAsia="hr"/>
        </w:rPr>
        <w:t>„</w:t>
      </w:r>
      <w:r w:rsidR="00172C13" w:rsidRPr="00172C13">
        <w:rPr>
          <w:lang w:val="hr" w:eastAsia="hr"/>
        </w:rPr>
        <w:t>Arheološki lokaliteti koji su istraženi ili potencijalni, predstavljaju važan element kulturne baštine, značajan za povijesni i kulturni identitet prostora, a samo ih je vrlo malen broj istražen, dokumentiran i prezentiran. Upravo zbog stupnja neistraženosti svrstavaju se u grupu ugroženih i najmanje zaštićenih kulturnih dobara.</w:t>
      </w:r>
    </w:p>
    <w:p w14:paraId="6A40F2F3" w14:textId="77777777" w:rsidR="00172C13" w:rsidRPr="00172C13" w:rsidRDefault="00172C13" w:rsidP="00172C13">
      <w:pPr>
        <w:rPr>
          <w:lang w:val="hr" w:eastAsia="hr"/>
        </w:rPr>
      </w:pPr>
      <w:r w:rsidRPr="00172C13">
        <w:rPr>
          <w:lang w:val="hr" w:eastAsia="hr"/>
        </w:rPr>
        <w:t xml:space="preserve">Postojeće arheološke lokalitete potrebno je detaljno istražiti te planskim dokumentima nižeg reda utvrditi način njihovog korištenja. Istražene i prezentirane lokalitete je potrebno redovito održavati. Unutar izgrađenih područja naselja preporuča se detaljno istraživanje arheoloških lokaliteta do sterilnog sloja te će se, sukladno rezultatima valorizacije, odlučiti o mogućnostima gradnje. Na izuzetno važnim arheološkim nalazištima gradnja neće biti moguća. Izvan izgrađenih područja prije bilo kakvih intervencija u prostoru nužno je provesti detaljno istraživanje i konzervaciju nalaza. U područjima kojim se ovim planom predviđa izgradnja </w:t>
      </w:r>
      <w:r w:rsidRPr="00172C13">
        <w:rPr>
          <w:lang w:val="hr" w:eastAsia="hr"/>
        </w:rPr>
        <w:lastRenderedPageBreak/>
        <w:t xml:space="preserve">objekata, a prostor nije izgrađen i priveden namjeni, obvezuje se nositelj zahvata da tijekom izrade istražnih radova koji prethode procjeni utjecaja na okoliš osigura arheološko istraživanje rezultat kojeg mora biti detaljno pozicioniranje arheoloških nalaza u prostoru i njihova valorizacija. Tako istraženi prostori obavezno se prezentiraju </w:t>
      </w:r>
      <w:proofErr w:type="spellStart"/>
      <w:r w:rsidRPr="00172C13">
        <w:rPr>
          <w:lang w:val="hr" w:eastAsia="hr"/>
        </w:rPr>
        <w:t>in</w:t>
      </w:r>
      <w:proofErr w:type="spellEnd"/>
      <w:r w:rsidRPr="00172C13">
        <w:rPr>
          <w:lang w:val="hr" w:eastAsia="hr"/>
        </w:rPr>
        <w:t xml:space="preserve"> situ, a projektu konzervacije i prezentacije nalaza moraju se prilagoditi planovi i projekti izgradnje objekata i uređivanja zemljišta.</w:t>
      </w:r>
    </w:p>
    <w:p w14:paraId="58B54891" w14:textId="77777777" w:rsidR="00DC5666" w:rsidRDefault="00172C13" w:rsidP="00172C13">
      <w:pPr>
        <w:rPr>
          <w:lang w:val="hr" w:eastAsia="hr"/>
        </w:rPr>
      </w:pPr>
      <w:r w:rsidRPr="00172C13">
        <w:rPr>
          <w:lang w:val="hr" w:eastAsia="hr"/>
        </w:rPr>
        <w:t>Prije izvođenja zemljanih radova na arheološkom lokalitetu, nužno je provesti arheološko istraživanje. Ovisno o rezultatima istraživanja, nadležno tijelo (Konzervatorski odjel u Imotskom) odlučiti će da li je gradnja moguća, odnosno ako je gradnja moguća, u kojem obliku i po kakvim uvjetima. Arheološka istraživanje se provode na temelju rješenja i pod nadzorom nadležnog Konzervatorskog odjela, što mora biti uvjetovano prilikom izdavanja građevinske dozvole. Zemljane radove u neposrednoj blizini arheološkog lokaliteta i zone nužno je izvoditi uz nadzor arheologa nadležnog Konzervatorskog odjela u Imotskom.</w:t>
      </w:r>
      <w:r>
        <w:rPr>
          <w:lang w:val="hr" w:eastAsia="hr"/>
        </w:rPr>
        <w:t>“</w:t>
      </w:r>
    </w:p>
    <w:p w14:paraId="3DADB8EB" w14:textId="77777777" w:rsidR="00172C13" w:rsidRDefault="00172C13" w:rsidP="00172C13">
      <w:pPr>
        <w:rPr>
          <w:lang w:val="hr" w:eastAsia="hr"/>
        </w:rPr>
      </w:pPr>
    </w:p>
    <w:p w14:paraId="4C9BEBD5" w14:textId="77777777" w:rsidR="00172C13" w:rsidRDefault="00172C13" w:rsidP="00172C13">
      <w:pPr>
        <w:rPr>
          <w:lang w:val="hr" w:eastAsia="hr"/>
        </w:rPr>
      </w:pPr>
    </w:p>
    <w:p w14:paraId="14B329C4" w14:textId="77777777" w:rsidR="00172C13" w:rsidRDefault="00172C13" w:rsidP="00172C13">
      <w:pPr>
        <w:rPr>
          <w:lang w:val="hr" w:eastAsia="hr"/>
        </w:rPr>
      </w:pPr>
      <w:r>
        <w:rPr>
          <w:lang w:val="hr" w:eastAsia="hr"/>
        </w:rPr>
        <w:t>U naslovu 6. brišu se riječi „i zbrinjavanje otpada“</w:t>
      </w:r>
    </w:p>
    <w:p w14:paraId="38560072" w14:textId="77777777" w:rsidR="00172C13" w:rsidRDefault="00172C13" w:rsidP="00172C13">
      <w:pPr>
        <w:rPr>
          <w:lang w:val="hr" w:eastAsia="hr"/>
        </w:rPr>
      </w:pPr>
    </w:p>
    <w:p w14:paraId="565BF0C0" w14:textId="77777777" w:rsidR="00172C13" w:rsidRDefault="00172C13" w:rsidP="00172C13">
      <w:pPr>
        <w:rPr>
          <w:lang w:val="hr" w:eastAsia="hr"/>
        </w:rPr>
      </w:pPr>
    </w:p>
    <w:p w14:paraId="202FDFB3" w14:textId="77777777" w:rsidR="00172C13" w:rsidRDefault="00172C13" w:rsidP="00172C13">
      <w:pPr>
        <w:pStyle w:val="lanak1"/>
      </w:pPr>
    </w:p>
    <w:p w14:paraId="67A5A9B8" w14:textId="77777777" w:rsidR="00172C13" w:rsidRDefault="00172C13" w:rsidP="00172C13">
      <w:pPr>
        <w:rPr>
          <w:lang w:val="hr" w:eastAsia="hr"/>
        </w:rPr>
      </w:pPr>
    </w:p>
    <w:p w14:paraId="596CF3EC" w14:textId="77777777" w:rsidR="00172C13" w:rsidRDefault="00172C13" w:rsidP="00172C13">
      <w:pPr>
        <w:rPr>
          <w:lang w:val="hr" w:eastAsia="hr"/>
        </w:rPr>
      </w:pPr>
      <w:r>
        <w:rPr>
          <w:lang w:val="hr" w:eastAsia="hr"/>
        </w:rPr>
        <w:t>U Članku 107. dodaju se novi stavci koji glase:</w:t>
      </w:r>
    </w:p>
    <w:p w14:paraId="43D69D25" w14:textId="77777777" w:rsidR="00172C13" w:rsidRDefault="00172C13" w:rsidP="00172C13">
      <w:pPr>
        <w:rPr>
          <w:lang w:val="hr" w:eastAsia="hr"/>
        </w:rPr>
      </w:pPr>
    </w:p>
    <w:p w14:paraId="1B576A50" w14:textId="77777777" w:rsidR="00172C13" w:rsidRPr="00172C13" w:rsidRDefault="00172C13" w:rsidP="00172C13">
      <w:pPr>
        <w:rPr>
          <w:lang w:val="hr" w:eastAsia="hr"/>
        </w:rPr>
      </w:pPr>
      <w:r>
        <w:rPr>
          <w:lang w:val="hr" w:eastAsia="hr"/>
        </w:rPr>
        <w:t>„</w:t>
      </w:r>
      <w:r w:rsidRPr="00172C13">
        <w:rPr>
          <w:lang w:val="hr" w:eastAsia="hr"/>
        </w:rPr>
        <w:t>Planom se zabranjuje izgradnja u poplavnom području Imotskog polja.</w:t>
      </w:r>
    </w:p>
    <w:p w14:paraId="039638B0" w14:textId="77777777" w:rsidR="00172C13" w:rsidRPr="00172C13" w:rsidRDefault="00172C13" w:rsidP="00172C13">
      <w:pPr>
        <w:rPr>
          <w:lang w:val="hr" w:eastAsia="hr"/>
        </w:rPr>
      </w:pPr>
    </w:p>
    <w:p w14:paraId="35095F33" w14:textId="77777777" w:rsidR="00172C13" w:rsidRPr="00172C13" w:rsidRDefault="00172C13" w:rsidP="00172C13">
      <w:pPr>
        <w:rPr>
          <w:lang w:val="hr" w:eastAsia="hr"/>
        </w:rPr>
      </w:pPr>
      <w:r w:rsidRPr="00172C13">
        <w:rPr>
          <w:lang w:val="hr" w:eastAsia="hr"/>
        </w:rPr>
        <w:t>U građevinskim područjima koji su u potencijalno poplavnom području, investitori i projektanti stambenih objekata, prometnica i ostalih objekata, a posebno važnijih poslovnih građevina (farme, skladišta i si.), dužni su uzeti u obzir navedenu činjenicu, te predmetne objekte uskladiti sa uvjetima koji se mogu javiti uslijed velikih voda.</w:t>
      </w:r>
    </w:p>
    <w:p w14:paraId="43960843" w14:textId="77777777" w:rsidR="00172C13" w:rsidRPr="00172C13" w:rsidRDefault="00172C13" w:rsidP="00172C13">
      <w:pPr>
        <w:rPr>
          <w:lang w:val="hr" w:eastAsia="hr"/>
        </w:rPr>
      </w:pPr>
    </w:p>
    <w:p w14:paraId="6DC7B8EB" w14:textId="77777777" w:rsidR="00172C13" w:rsidRPr="00172C13" w:rsidRDefault="00172C13" w:rsidP="00172C13">
      <w:pPr>
        <w:rPr>
          <w:lang w:val="hr" w:eastAsia="hr"/>
        </w:rPr>
      </w:pPr>
      <w:r w:rsidRPr="00172C13">
        <w:rPr>
          <w:lang w:val="hr" w:eastAsia="hr"/>
        </w:rPr>
        <w:t>Sustavno uređenje vodotokova i korita bujica, odnosno radovi u slivu u cilju smanjenja erozijske sposobnosti takvih povremenih vodotoka (pošumljavanje, izgradnja stepenica za zadržavanje nanosa i dr.).</w:t>
      </w:r>
    </w:p>
    <w:p w14:paraId="220E139F" w14:textId="77777777" w:rsidR="00172C13" w:rsidRPr="00172C13" w:rsidRDefault="00172C13" w:rsidP="00172C13">
      <w:pPr>
        <w:rPr>
          <w:lang w:val="hr" w:eastAsia="hr"/>
        </w:rPr>
      </w:pPr>
    </w:p>
    <w:p w14:paraId="1113852B" w14:textId="77777777" w:rsidR="00172C13" w:rsidRPr="00172C13" w:rsidRDefault="00172C13" w:rsidP="00172C13">
      <w:pPr>
        <w:rPr>
          <w:lang w:val="hr" w:eastAsia="hr"/>
        </w:rPr>
      </w:pPr>
      <w:r w:rsidRPr="00172C13">
        <w:rPr>
          <w:lang w:val="hr" w:eastAsia="hr"/>
        </w:rPr>
        <w:t>Prije razdoblja vlažnog vremena i prije pojave velikih pljuskova obići objekte u koritu bujica (prvenstveno propuste u koritu bujica) i izvršiti čišćenje od nečistoća (stabla, granje, otpad i dr.), kako bi se spriječilo izlijevanje vode iz korita.</w:t>
      </w:r>
    </w:p>
    <w:p w14:paraId="34E88442" w14:textId="77777777" w:rsidR="00172C13" w:rsidRPr="00172C13" w:rsidRDefault="00172C13" w:rsidP="00172C13">
      <w:pPr>
        <w:rPr>
          <w:lang w:val="hr" w:eastAsia="hr"/>
        </w:rPr>
      </w:pPr>
    </w:p>
    <w:p w14:paraId="5726B64F" w14:textId="77777777" w:rsidR="00172C13" w:rsidRDefault="00172C13" w:rsidP="00172C13">
      <w:pPr>
        <w:rPr>
          <w:lang w:val="hr" w:eastAsia="hr"/>
        </w:rPr>
      </w:pPr>
      <w:r w:rsidRPr="00172C13">
        <w:rPr>
          <w:lang w:val="hr" w:eastAsia="hr"/>
        </w:rPr>
        <w:t>Na bujičnim tokovima potrebno je provesti zaštitu od erozije i uređenje bujica koja obuhvaća biološke i hidrotehničke radove (čišćenje korita bujica, po potrebi obloga korita i dr.).</w:t>
      </w:r>
      <w:r>
        <w:rPr>
          <w:lang w:val="hr" w:eastAsia="hr"/>
        </w:rPr>
        <w:t>“</w:t>
      </w:r>
    </w:p>
    <w:p w14:paraId="032CE8D8" w14:textId="77777777" w:rsidR="00172C13" w:rsidRDefault="00172C13" w:rsidP="00172C13">
      <w:pPr>
        <w:rPr>
          <w:lang w:val="hr" w:eastAsia="hr"/>
        </w:rPr>
      </w:pPr>
    </w:p>
    <w:p w14:paraId="6CED4869" w14:textId="77777777" w:rsidR="002A589C" w:rsidRDefault="002A589C" w:rsidP="00172C13">
      <w:pPr>
        <w:pStyle w:val="lanak1"/>
      </w:pPr>
    </w:p>
    <w:p w14:paraId="65FFC8D9" w14:textId="77777777" w:rsidR="002A589C" w:rsidRDefault="002A589C" w:rsidP="002A589C">
      <w:pPr>
        <w:rPr>
          <w:lang w:val="hr" w:eastAsia="hr"/>
        </w:rPr>
      </w:pPr>
    </w:p>
    <w:p w14:paraId="20C9228C" w14:textId="77777777" w:rsidR="00172C13" w:rsidRDefault="002A589C" w:rsidP="002A589C">
      <w:pPr>
        <w:rPr>
          <w:lang w:val="hr" w:eastAsia="hr"/>
        </w:rPr>
      </w:pPr>
      <w:r>
        <w:rPr>
          <w:lang w:val="hr" w:eastAsia="hr"/>
        </w:rPr>
        <w:t>U Članku 110. stavak 2. mijenja se i glasi:</w:t>
      </w:r>
    </w:p>
    <w:p w14:paraId="5F3F160C" w14:textId="77777777" w:rsidR="002A589C" w:rsidRDefault="002A589C" w:rsidP="002A589C">
      <w:pPr>
        <w:rPr>
          <w:lang w:val="hr" w:eastAsia="hr"/>
        </w:rPr>
      </w:pPr>
    </w:p>
    <w:p w14:paraId="123DA540" w14:textId="77777777" w:rsidR="002A589C" w:rsidRPr="002A589C" w:rsidRDefault="002A589C" w:rsidP="002A589C">
      <w:pPr>
        <w:rPr>
          <w:lang w:val="hr" w:eastAsia="hr"/>
        </w:rPr>
      </w:pPr>
      <w:r>
        <w:rPr>
          <w:lang w:val="hr" w:eastAsia="hr"/>
        </w:rPr>
        <w:t>„</w:t>
      </w:r>
      <w:r w:rsidRPr="002A589C">
        <w:rPr>
          <w:lang w:val="hr" w:eastAsia="hr"/>
        </w:rPr>
        <w:t>(2)</w:t>
      </w:r>
      <w:r w:rsidRPr="002A589C">
        <w:rPr>
          <w:lang w:val="hr" w:eastAsia="hr"/>
        </w:rPr>
        <w:tab/>
        <w:t>Mjere zaštite od požara projektirati u skladu s pozitivnim hrvatskim i preuzetim propisima koji reguliraju ovu problematiku, a u dijelu posebnih propisa gdje ne postoje hrvatski propisi koriste se priznate metode proračuna i modela. Posebnu pozornost obratiti na:</w:t>
      </w:r>
    </w:p>
    <w:p w14:paraId="61F94863" w14:textId="77777777" w:rsidR="002A589C" w:rsidRPr="002A589C" w:rsidRDefault="002A589C" w:rsidP="00FA4C52">
      <w:pPr>
        <w:pStyle w:val="ListParagraph"/>
        <w:numPr>
          <w:ilvl w:val="1"/>
          <w:numId w:val="6"/>
        </w:numPr>
        <w:ind w:left="426" w:hanging="284"/>
        <w:rPr>
          <w:lang w:val="hr" w:eastAsia="hr"/>
        </w:rPr>
      </w:pPr>
      <w:r w:rsidRPr="002A589C">
        <w:rPr>
          <w:lang w:val="hr" w:eastAsia="hr"/>
        </w:rPr>
        <w:t>Pravilnik o uvjetima za vatrogasne pristupe (NN br.35/94, 142/03).</w:t>
      </w:r>
    </w:p>
    <w:p w14:paraId="335AEA63" w14:textId="77777777" w:rsidR="002A589C" w:rsidRPr="002A589C" w:rsidRDefault="002A589C" w:rsidP="00FA4C52">
      <w:pPr>
        <w:pStyle w:val="ListParagraph"/>
        <w:numPr>
          <w:ilvl w:val="1"/>
          <w:numId w:val="6"/>
        </w:numPr>
        <w:ind w:left="426" w:hanging="284"/>
        <w:rPr>
          <w:lang w:val="hr" w:eastAsia="hr"/>
        </w:rPr>
      </w:pPr>
      <w:r w:rsidRPr="002A589C">
        <w:rPr>
          <w:lang w:val="hr" w:eastAsia="hr"/>
        </w:rPr>
        <w:t>Pravilnik o otpornosti na požar i drugim zahtjevima koje građevine moraju zadovoljavati u slučaju požara (NN br.29/13, 87/15)</w:t>
      </w:r>
    </w:p>
    <w:p w14:paraId="41DEAB6F" w14:textId="77777777" w:rsidR="002A589C" w:rsidRPr="002A589C" w:rsidRDefault="002A589C" w:rsidP="00FA4C52">
      <w:pPr>
        <w:pStyle w:val="ListParagraph"/>
        <w:numPr>
          <w:ilvl w:val="1"/>
          <w:numId w:val="6"/>
        </w:numPr>
        <w:ind w:left="426" w:hanging="284"/>
        <w:rPr>
          <w:lang w:val="hr" w:eastAsia="hr"/>
        </w:rPr>
      </w:pPr>
      <w:r w:rsidRPr="002A589C">
        <w:rPr>
          <w:lang w:val="hr" w:eastAsia="hr"/>
        </w:rPr>
        <w:t>Pravilnik o hidrantskoj mreži za gašenje požara (NN br. 08/06).</w:t>
      </w:r>
    </w:p>
    <w:p w14:paraId="1663A881" w14:textId="77777777" w:rsidR="002A589C" w:rsidRPr="002A589C" w:rsidRDefault="002A589C" w:rsidP="00FA4C52">
      <w:pPr>
        <w:pStyle w:val="ListParagraph"/>
        <w:numPr>
          <w:ilvl w:val="1"/>
          <w:numId w:val="6"/>
        </w:numPr>
        <w:ind w:left="426" w:hanging="284"/>
        <w:rPr>
          <w:lang w:val="hr" w:eastAsia="hr"/>
        </w:rPr>
      </w:pPr>
      <w:r w:rsidRPr="002A589C">
        <w:rPr>
          <w:lang w:val="hr" w:eastAsia="hr"/>
        </w:rPr>
        <w:t>Garaže projektirati prema austrijskoj smjernici OIB-Smjernica 2.2 Protupožarna zaštita u garažama, natkrivenim parkirnim mjestima i parkirnim etažama, 2011,</w:t>
      </w:r>
    </w:p>
    <w:p w14:paraId="084414EA" w14:textId="77777777" w:rsidR="002A589C" w:rsidRPr="002A589C" w:rsidRDefault="002A589C" w:rsidP="00FA4C52">
      <w:pPr>
        <w:pStyle w:val="ListParagraph"/>
        <w:numPr>
          <w:ilvl w:val="1"/>
          <w:numId w:val="6"/>
        </w:numPr>
        <w:ind w:left="426" w:hanging="284"/>
        <w:rPr>
          <w:lang w:val="hr" w:eastAsia="hr"/>
        </w:rPr>
      </w:pPr>
      <w:r w:rsidRPr="002A589C">
        <w:rPr>
          <w:lang w:val="hr" w:eastAsia="hr"/>
        </w:rPr>
        <w:t>Stambene zgrade projektirati prema Pravilniku o otpornosti na požar i drugim zahtjevima koje građevine moraju zadovoljavati u slučaju požara (NN br. 29/13).</w:t>
      </w:r>
    </w:p>
    <w:p w14:paraId="36E30364" w14:textId="77777777" w:rsidR="002A589C" w:rsidRPr="002A589C" w:rsidRDefault="002A589C" w:rsidP="00FA4C52">
      <w:pPr>
        <w:pStyle w:val="ListParagraph"/>
        <w:numPr>
          <w:ilvl w:val="1"/>
          <w:numId w:val="6"/>
        </w:numPr>
        <w:ind w:left="426" w:hanging="284"/>
        <w:rPr>
          <w:lang w:val="hr" w:eastAsia="hr"/>
        </w:rPr>
      </w:pPr>
      <w:r w:rsidRPr="002A589C">
        <w:rPr>
          <w:lang w:val="hr" w:eastAsia="hr"/>
        </w:rPr>
        <w:lastRenderedPageBreak/>
        <w:t>Uredske zgrade projektirati prema austrijskom standardu OIB – smjernica 2, izdanje 2011, odnosno američkim smjernicama NFPA 101, Izdanje 2015.</w:t>
      </w:r>
    </w:p>
    <w:p w14:paraId="3E05D783" w14:textId="77777777" w:rsidR="002A589C" w:rsidRPr="002A589C" w:rsidRDefault="002A589C" w:rsidP="00FA4C52">
      <w:pPr>
        <w:pStyle w:val="ListParagraph"/>
        <w:numPr>
          <w:ilvl w:val="1"/>
          <w:numId w:val="6"/>
        </w:numPr>
        <w:ind w:left="426" w:hanging="284"/>
        <w:rPr>
          <w:lang w:val="hr" w:eastAsia="hr"/>
        </w:rPr>
      </w:pPr>
      <w:r w:rsidRPr="002A589C">
        <w:rPr>
          <w:lang w:val="hr" w:eastAsia="hr"/>
        </w:rPr>
        <w:t>Trgovačke sadržaje projektirati u skladu s tehničkim smjernicama; američkim smjernicama NFPA 101, izdanje 2018.</w:t>
      </w:r>
    </w:p>
    <w:p w14:paraId="0129A1AC" w14:textId="77777777" w:rsidR="002A589C" w:rsidRPr="002A589C" w:rsidRDefault="002A589C" w:rsidP="00FA4C52">
      <w:pPr>
        <w:pStyle w:val="ListParagraph"/>
        <w:numPr>
          <w:ilvl w:val="1"/>
          <w:numId w:val="6"/>
        </w:numPr>
        <w:ind w:left="426" w:hanging="284"/>
        <w:rPr>
          <w:lang w:val="hr" w:eastAsia="hr"/>
        </w:rPr>
      </w:pPr>
      <w:r w:rsidRPr="002A589C">
        <w:rPr>
          <w:lang w:val="hr" w:eastAsia="hr"/>
        </w:rPr>
        <w:t>Sportske dvorane projektirati u skladu s američkim smjernicama NFPA 101, Izdanje 20 12,</w:t>
      </w:r>
    </w:p>
    <w:p w14:paraId="352BF83C" w14:textId="77777777" w:rsidR="002A589C" w:rsidRPr="002A589C" w:rsidRDefault="002A589C" w:rsidP="00FA4C52">
      <w:pPr>
        <w:pStyle w:val="ListParagraph"/>
        <w:numPr>
          <w:ilvl w:val="1"/>
          <w:numId w:val="6"/>
        </w:numPr>
        <w:ind w:left="426" w:hanging="284"/>
        <w:rPr>
          <w:lang w:val="hr" w:eastAsia="hr"/>
        </w:rPr>
      </w:pPr>
      <w:r w:rsidRPr="002A589C">
        <w:rPr>
          <w:lang w:val="hr" w:eastAsia="hr"/>
        </w:rPr>
        <w:t>Obrazovne ustanove projektirati u skladu s američkim smjernicama NFPA 101, Izdanje 2012,</w:t>
      </w:r>
    </w:p>
    <w:p w14:paraId="72DEEAD7" w14:textId="77777777" w:rsidR="002A589C" w:rsidRPr="002A589C" w:rsidRDefault="002A589C" w:rsidP="00FA4C52">
      <w:pPr>
        <w:pStyle w:val="ListParagraph"/>
        <w:numPr>
          <w:ilvl w:val="1"/>
          <w:numId w:val="6"/>
        </w:numPr>
        <w:ind w:left="426" w:hanging="284"/>
        <w:rPr>
          <w:lang w:val="hr" w:eastAsia="hr"/>
        </w:rPr>
      </w:pPr>
      <w:r w:rsidRPr="002A589C">
        <w:rPr>
          <w:lang w:val="hr" w:eastAsia="hr"/>
        </w:rPr>
        <w:t>Povijesne građevine zaštiti sukladno preporuci CFPA-E, No.30 F, Izdanje 2013, ili u skladu s američkim smjernicama NFPA 914, Izdanje 2012,</w:t>
      </w:r>
    </w:p>
    <w:p w14:paraId="6CE425AA" w14:textId="77777777" w:rsidR="002A589C" w:rsidRDefault="002A589C" w:rsidP="00FA4C52">
      <w:pPr>
        <w:pStyle w:val="ListParagraph"/>
        <w:numPr>
          <w:ilvl w:val="1"/>
          <w:numId w:val="6"/>
        </w:numPr>
        <w:ind w:left="426" w:hanging="284"/>
        <w:rPr>
          <w:lang w:val="hr" w:eastAsia="hr"/>
        </w:rPr>
      </w:pPr>
      <w:r w:rsidRPr="002A589C">
        <w:rPr>
          <w:lang w:val="hr" w:eastAsia="hr"/>
        </w:rPr>
        <w:t>U svrhu smanjenja opasnosti od zapaljenja građevine djelovanjem požara otvorenog prostora primijeniti odredbe NFPA 1144, Izdanje 2012.</w:t>
      </w:r>
    </w:p>
    <w:p w14:paraId="0785CE0B" w14:textId="77777777" w:rsidR="002A589C" w:rsidRDefault="002A589C" w:rsidP="002A589C">
      <w:pPr>
        <w:pStyle w:val="ListParagraph"/>
        <w:ind w:left="735"/>
        <w:rPr>
          <w:lang w:val="hr" w:eastAsia="hr"/>
        </w:rPr>
      </w:pPr>
    </w:p>
    <w:p w14:paraId="333E2309" w14:textId="77777777" w:rsidR="002A589C" w:rsidRDefault="002A589C" w:rsidP="002A589C">
      <w:pPr>
        <w:pStyle w:val="ListParagraph"/>
        <w:ind w:left="0"/>
        <w:rPr>
          <w:lang w:val="hr" w:eastAsia="hr"/>
        </w:rPr>
      </w:pPr>
    </w:p>
    <w:p w14:paraId="71D2DC18" w14:textId="77777777" w:rsidR="002A589C" w:rsidRDefault="002A589C" w:rsidP="002A589C">
      <w:pPr>
        <w:pStyle w:val="ListParagraph"/>
        <w:ind w:left="0"/>
        <w:rPr>
          <w:lang w:val="hr" w:eastAsia="hr"/>
        </w:rPr>
      </w:pPr>
      <w:r>
        <w:rPr>
          <w:lang w:val="hr" w:eastAsia="hr"/>
        </w:rPr>
        <w:t xml:space="preserve">Iza stavka 2. </w:t>
      </w:r>
      <w:r w:rsidR="00C82FD2">
        <w:rPr>
          <w:lang w:val="hr" w:eastAsia="hr"/>
        </w:rPr>
        <w:t>d</w:t>
      </w:r>
      <w:r>
        <w:rPr>
          <w:lang w:val="hr" w:eastAsia="hr"/>
        </w:rPr>
        <w:t>odaju se novi stavci koji glase:</w:t>
      </w:r>
    </w:p>
    <w:p w14:paraId="41527E07" w14:textId="77777777" w:rsidR="002A589C" w:rsidRDefault="002A589C" w:rsidP="002A589C">
      <w:pPr>
        <w:pStyle w:val="ListParagraph"/>
        <w:ind w:left="0"/>
        <w:rPr>
          <w:lang w:val="hr" w:eastAsia="hr"/>
        </w:rPr>
      </w:pPr>
    </w:p>
    <w:p w14:paraId="14B9AF62" w14:textId="77777777" w:rsidR="002A589C" w:rsidRPr="002A589C" w:rsidRDefault="002A589C" w:rsidP="002A589C">
      <w:pPr>
        <w:rPr>
          <w:lang w:val="hr" w:eastAsia="hr"/>
        </w:rPr>
      </w:pPr>
      <w:r w:rsidRPr="002A589C">
        <w:rPr>
          <w:lang w:val="hr" w:eastAsia="hr"/>
        </w:rPr>
        <w:t>„Pri projektiranju mjere zaštite od požara, kod donošenja dokumenata prostornog uređenja, voditi računa posebno o:</w:t>
      </w:r>
    </w:p>
    <w:p w14:paraId="3289F81A" w14:textId="77777777" w:rsidR="002A589C" w:rsidRPr="002A589C" w:rsidRDefault="002A589C" w:rsidP="00FA4C52">
      <w:pPr>
        <w:pStyle w:val="ListParagraph"/>
        <w:numPr>
          <w:ilvl w:val="0"/>
          <w:numId w:val="24"/>
        </w:numPr>
        <w:rPr>
          <w:lang w:val="hr" w:eastAsia="hr"/>
        </w:rPr>
      </w:pPr>
      <w:r w:rsidRPr="002A589C">
        <w:rPr>
          <w:lang w:val="hr" w:eastAsia="hr"/>
        </w:rPr>
        <w:t>mogućnosti evakuacije i spašavanja ljudi, životinja i imovine,</w:t>
      </w:r>
    </w:p>
    <w:p w14:paraId="71FFCB71" w14:textId="77777777" w:rsidR="002A589C" w:rsidRPr="002A589C" w:rsidRDefault="002A589C" w:rsidP="00FA4C52">
      <w:pPr>
        <w:pStyle w:val="ListParagraph"/>
        <w:numPr>
          <w:ilvl w:val="0"/>
          <w:numId w:val="24"/>
        </w:numPr>
        <w:rPr>
          <w:lang w:val="hr" w:eastAsia="hr"/>
        </w:rPr>
      </w:pPr>
      <w:r w:rsidRPr="002A589C">
        <w:rPr>
          <w:lang w:val="hr" w:eastAsia="hr"/>
        </w:rPr>
        <w:t>sigurnosnim udaljenostima između građevina ili njihovom požarnom odjeljivanju,</w:t>
      </w:r>
    </w:p>
    <w:p w14:paraId="7D2CB19F" w14:textId="77777777" w:rsidR="002A589C" w:rsidRPr="002A589C" w:rsidRDefault="002A589C" w:rsidP="00FA4C52">
      <w:pPr>
        <w:pStyle w:val="ListParagraph"/>
        <w:numPr>
          <w:ilvl w:val="0"/>
          <w:numId w:val="24"/>
        </w:numPr>
        <w:rPr>
          <w:lang w:val="hr" w:eastAsia="hr"/>
        </w:rPr>
      </w:pPr>
      <w:r w:rsidRPr="002A589C">
        <w:rPr>
          <w:lang w:val="hr" w:eastAsia="hr"/>
        </w:rPr>
        <w:t>osiguranju pristupa i operativnih površina za vatrogasna vozila,</w:t>
      </w:r>
    </w:p>
    <w:p w14:paraId="36A71F77" w14:textId="77777777" w:rsidR="002A589C" w:rsidRPr="002A589C" w:rsidRDefault="002A589C" w:rsidP="00FA4C52">
      <w:pPr>
        <w:pStyle w:val="ListParagraph"/>
        <w:numPr>
          <w:ilvl w:val="0"/>
          <w:numId w:val="24"/>
        </w:numPr>
        <w:rPr>
          <w:lang w:val="hr" w:eastAsia="hr"/>
        </w:rPr>
      </w:pPr>
      <w:r w:rsidRPr="002A589C">
        <w:rPr>
          <w:lang w:val="hr" w:eastAsia="hr"/>
        </w:rPr>
        <w:t>osiguranju dostatnih izvora vode za gašenje, uzimajući u obzir postojeća i nova naselja, građevine, postrojenja i prostore te njihova požarna opterećenja i zauzetost osobama.</w:t>
      </w:r>
    </w:p>
    <w:p w14:paraId="446EF810" w14:textId="77777777" w:rsidR="002A589C" w:rsidRDefault="002A589C" w:rsidP="002A589C">
      <w:pPr>
        <w:rPr>
          <w:lang w:val="hr" w:eastAsia="hr"/>
        </w:rPr>
      </w:pPr>
    </w:p>
    <w:p w14:paraId="702F63DD" w14:textId="77777777" w:rsidR="002A589C" w:rsidRPr="002A589C" w:rsidRDefault="002A589C" w:rsidP="002A589C">
      <w:pPr>
        <w:rPr>
          <w:lang w:val="hr" w:eastAsia="hr"/>
        </w:rPr>
      </w:pPr>
      <w:r w:rsidRPr="002A589C">
        <w:rPr>
          <w:lang w:val="hr" w:eastAsia="hr"/>
        </w:rPr>
        <w:t xml:space="preserve">Za potrebe gašenja požara u hidrantskoj mreži treba osigurati potrebnu količinu vode i odgovarajućeg tlaka. Prilikom gradnje vodoopskrbne mreže treba predvidjeti vanjsku hidrantsku mrežu sukladno propisima. </w:t>
      </w:r>
    </w:p>
    <w:p w14:paraId="6516FE42" w14:textId="77777777" w:rsidR="002A589C" w:rsidRPr="002A589C" w:rsidRDefault="002A589C" w:rsidP="002A589C">
      <w:pPr>
        <w:pStyle w:val="ListParagraph"/>
        <w:rPr>
          <w:lang w:val="hr" w:eastAsia="hr"/>
        </w:rPr>
      </w:pPr>
    </w:p>
    <w:p w14:paraId="3E251640" w14:textId="77777777" w:rsidR="002A589C" w:rsidRDefault="002A589C" w:rsidP="002A589C">
      <w:pPr>
        <w:pStyle w:val="ListParagraph"/>
        <w:ind w:left="0"/>
        <w:rPr>
          <w:lang w:val="hr" w:eastAsia="hr"/>
        </w:rPr>
      </w:pPr>
      <w:r w:rsidRPr="002A589C">
        <w:rPr>
          <w:lang w:val="hr" w:eastAsia="hr"/>
        </w:rPr>
        <w:t>Radi omogućavanja spašavanja osoba iz građevina i gašenja požara na građevini ili otvorenom prostoru treba planirati odgovarajuće vatrogasne pristupe, prilaze i površine za operativni rad vatrogasnih vozila.</w:t>
      </w:r>
      <w:r>
        <w:rPr>
          <w:lang w:val="hr" w:eastAsia="hr"/>
        </w:rPr>
        <w:t>“</w:t>
      </w:r>
    </w:p>
    <w:p w14:paraId="2FD35AC9" w14:textId="77777777" w:rsidR="002A589C" w:rsidRDefault="002A589C" w:rsidP="002A589C">
      <w:pPr>
        <w:pStyle w:val="ListParagraph"/>
        <w:ind w:left="0"/>
        <w:rPr>
          <w:lang w:val="hr" w:eastAsia="hr"/>
        </w:rPr>
      </w:pPr>
    </w:p>
    <w:p w14:paraId="5A4E9A13" w14:textId="77777777" w:rsidR="002A589C" w:rsidRDefault="002A589C" w:rsidP="002A589C">
      <w:pPr>
        <w:pStyle w:val="lanak1"/>
      </w:pPr>
    </w:p>
    <w:p w14:paraId="1479A891" w14:textId="77777777" w:rsidR="002A589C" w:rsidRDefault="002A589C" w:rsidP="002A589C">
      <w:pPr>
        <w:rPr>
          <w:lang w:val="hr" w:eastAsia="hr"/>
        </w:rPr>
      </w:pPr>
    </w:p>
    <w:p w14:paraId="1A44781A" w14:textId="77777777" w:rsidR="002A589C" w:rsidRDefault="002A589C" w:rsidP="002A589C">
      <w:pPr>
        <w:rPr>
          <w:lang w:val="hr" w:eastAsia="hr"/>
        </w:rPr>
      </w:pPr>
      <w:r>
        <w:rPr>
          <w:lang w:val="hr" w:eastAsia="hr"/>
        </w:rPr>
        <w:t>U Članku 110. u 6. stavku, riječ u zagradama (NN 47/06) se mijenja riječima (NN 69/16).</w:t>
      </w:r>
    </w:p>
    <w:p w14:paraId="4FC0447A" w14:textId="77777777" w:rsidR="002A589C" w:rsidRDefault="002A589C" w:rsidP="002A589C">
      <w:pPr>
        <w:rPr>
          <w:lang w:val="hr" w:eastAsia="hr"/>
        </w:rPr>
      </w:pPr>
    </w:p>
    <w:p w14:paraId="1E0FDDA8" w14:textId="77777777" w:rsidR="002A589C" w:rsidRDefault="002A589C" w:rsidP="002A589C">
      <w:pPr>
        <w:rPr>
          <w:lang w:val="hr" w:eastAsia="hr"/>
        </w:rPr>
      </w:pPr>
    </w:p>
    <w:p w14:paraId="61B727A2" w14:textId="77777777" w:rsidR="002A589C" w:rsidRDefault="002A589C" w:rsidP="002A589C">
      <w:pPr>
        <w:pStyle w:val="lanak1"/>
      </w:pPr>
    </w:p>
    <w:p w14:paraId="4A785522" w14:textId="77777777" w:rsidR="002A589C" w:rsidRDefault="002A589C" w:rsidP="002A589C">
      <w:pPr>
        <w:rPr>
          <w:lang w:val="hr" w:eastAsia="hr"/>
        </w:rPr>
      </w:pPr>
      <w:r>
        <w:rPr>
          <w:lang w:val="hr" w:eastAsia="hr"/>
        </w:rPr>
        <w:t>Članak 112. mijenja se i glasi:</w:t>
      </w:r>
    </w:p>
    <w:p w14:paraId="0566C6AE" w14:textId="77777777" w:rsidR="002A589C" w:rsidRDefault="002A589C" w:rsidP="002A589C">
      <w:pPr>
        <w:rPr>
          <w:lang w:val="hr" w:eastAsia="hr"/>
        </w:rPr>
      </w:pPr>
    </w:p>
    <w:p w14:paraId="52E0C612" w14:textId="77777777" w:rsidR="002A589C" w:rsidRPr="002A589C" w:rsidRDefault="002A589C" w:rsidP="002A589C">
      <w:pPr>
        <w:rPr>
          <w:lang w:val="hr-HR" w:eastAsia="hr"/>
        </w:rPr>
      </w:pPr>
      <w:r>
        <w:rPr>
          <w:lang w:val="hr" w:eastAsia="hr"/>
        </w:rPr>
        <w:t>„</w:t>
      </w:r>
      <w:r w:rsidRPr="002A589C">
        <w:rPr>
          <w:bCs/>
          <w:lang w:val="hr-HR" w:eastAsia="hr"/>
        </w:rPr>
        <w:t>Prostornim planom utvrđuje se obveza izrade urbanističkog plana uređenja</w:t>
      </w:r>
      <w:r w:rsidRPr="002A589C">
        <w:rPr>
          <w:lang w:val="hr-HR" w:eastAsia="hr"/>
        </w:rPr>
        <w:t xml:space="preserve"> za slijedeća područja:</w:t>
      </w:r>
    </w:p>
    <w:p w14:paraId="141B779C" w14:textId="77777777" w:rsidR="002A589C" w:rsidRDefault="002A589C" w:rsidP="002A589C">
      <w:pPr>
        <w:rPr>
          <w:lang w:val="hr" w:eastAsia="hr"/>
        </w:rPr>
      </w:pPr>
    </w:p>
    <w:p w14:paraId="7CC851B1" w14:textId="77777777" w:rsidR="002A589C" w:rsidRPr="002A589C" w:rsidRDefault="002A589C" w:rsidP="00FA4C52">
      <w:pPr>
        <w:pStyle w:val="ListParagraph"/>
        <w:numPr>
          <w:ilvl w:val="0"/>
          <w:numId w:val="25"/>
        </w:numPr>
        <w:rPr>
          <w:lang w:val="hr" w:eastAsia="hr"/>
        </w:rPr>
      </w:pPr>
      <w:r w:rsidRPr="002A589C">
        <w:rPr>
          <w:lang w:val="hr" w:eastAsia="hr"/>
        </w:rPr>
        <w:t>Novi dio naselja Gornji Proložac, cca. 9,35 ha;</w:t>
      </w:r>
    </w:p>
    <w:p w14:paraId="2BF2F215" w14:textId="77777777" w:rsidR="002A589C" w:rsidRPr="002A589C" w:rsidRDefault="002A589C" w:rsidP="00FA4C52">
      <w:pPr>
        <w:pStyle w:val="ListParagraph"/>
        <w:numPr>
          <w:ilvl w:val="0"/>
          <w:numId w:val="25"/>
        </w:numPr>
        <w:rPr>
          <w:lang w:val="hr" w:eastAsia="hr"/>
        </w:rPr>
      </w:pPr>
      <w:r w:rsidRPr="002A589C">
        <w:rPr>
          <w:lang w:val="hr" w:eastAsia="hr"/>
        </w:rPr>
        <w:t xml:space="preserve">Poslovne zone (K1, K2) </w:t>
      </w:r>
      <w:proofErr w:type="spellStart"/>
      <w:r w:rsidRPr="002A589C">
        <w:rPr>
          <w:lang w:val="hr" w:eastAsia="hr"/>
        </w:rPr>
        <w:t>Ričice</w:t>
      </w:r>
      <w:proofErr w:type="spellEnd"/>
      <w:r w:rsidRPr="002A589C">
        <w:rPr>
          <w:lang w:val="hr" w:eastAsia="hr"/>
        </w:rPr>
        <w:t>,  cca. 13,4 ha;</w:t>
      </w:r>
    </w:p>
    <w:p w14:paraId="223DCFFF" w14:textId="77777777" w:rsidR="002A589C" w:rsidRPr="002A589C" w:rsidRDefault="002A589C" w:rsidP="00FA4C52">
      <w:pPr>
        <w:pStyle w:val="ListParagraph"/>
        <w:numPr>
          <w:ilvl w:val="0"/>
          <w:numId w:val="25"/>
        </w:numPr>
        <w:rPr>
          <w:lang w:val="hr" w:eastAsia="hr"/>
        </w:rPr>
      </w:pPr>
      <w:r w:rsidRPr="002A589C">
        <w:rPr>
          <w:lang w:val="hr" w:eastAsia="hr"/>
        </w:rPr>
        <w:t>Poslovne zone (K1,K2) Donji Proložac –Vinarija sa zonom mješovite namjene, cca. 17 ha;</w:t>
      </w:r>
    </w:p>
    <w:p w14:paraId="38611E3D" w14:textId="77777777" w:rsidR="002A589C" w:rsidRPr="002A589C" w:rsidRDefault="002A589C" w:rsidP="00FA4C52">
      <w:pPr>
        <w:pStyle w:val="ListParagraph"/>
        <w:numPr>
          <w:ilvl w:val="0"/>
          <w:numId w:val="25"/>
        </w:numPr>
        <w:rPr>
          <w:lang w:val="hr" w:eastAsia="hr"/>
        </w:rPr>
      </w:pPr>
      <w:r w:rsidRPr="002A589C">
        <w:rPr>
          <w:lang w:val="hr" w:eastAsia="hr"/>
        </w:rPr>
        <w:t xml:space="preserve">Ugostiteljsko turističke zone (T1) </w:t>
      </w:r>
      <w:proofErr w:type="spellStart"/>
      <w:r w:rsidRPr="002A589C">
        <w:rPr>
          <w:lang w:val="hr" w:eastAsia="hr"/>
        </w:rPr>
        <w:t>Ričice</w:t>
      </w:r>
      <w:proofErr w:type="spellEnd"/>
      <w:r w:rsidRPr="002A589C">
        <w:rPr>
          <w:lang w:val="hr" w:eastAsia="hr"/>
        </w:rPr>
        <w:t>, cca. 3,4 ha;</w:t>
      </w:r>
    </w:p>
    <w:p w14:paraId="00D1D145" w14:textId="77777777" w:rsidR="002A589C" w:rsidRPr="002A589C" w:rsidRDefault="002A589C" w:rsidP="00FA4C52">
      <w:pPr>
        <w:pStyle w:val="ListParagraph"/>
        <w:numPr>
          <w:ilvl w:val="0"/>
          <w:numId w:val="25"/>
        </w:numPr>
        <w:rPr>
          <w:lang w:val="hr" w:eastAsia="hr"/>
        </w:rPr>
      </w:pPr>
      <w:r w:rsidRPr="002A589C">
        <w:rPr>
          <w:lang w:val="hr" w:eastAsia="hr"/>
        </w:rPr>
        <w:t>Ugostiteljsko turističke zone (T2) Gornji Proložac, cca. 1,4 ha;</w:t>
      </w:r>
    </w:p>
    <w:p w14:paraId="0C560602" w14:textId="77777777" w:rsidR="002A589C" w:rsidRPr="002A589C" w:rsidRDefault="002A589C" w:rsidP="00FA4C52">
      <w:pPr>
        <w:pStyle w:val="ListParagraph"/>
        <w:numPr>
          <w:ilvl w:val="0"/>
          <w:numId w:val="25"/>
        </w:numPr>
        <w:rPr>
          <w:lang w:val="hr" w:eastAsia="hr"/>
        </w:rPr>
      </w:pPr>
      <w:r w:rsidRPr="002A589C">
        <w:rPr>
          <w:lang w:val="hr" w:eastAsia="hr"/>
        </w:rPr>
        <w:t xml:space="preserve">Športsko rekreacijskog centra (R2) </w:t>
      </w:r>
      <w:proofErr w:type="spellStart"/>
      <w:r w:rsidRPr="002A589C">
        <w:rPr>
          <w:lang w:val="hr" w:eastAsia="hr"/>
        </w:rPr>
        <w:t>Ričice</w:t>
      </w:r>
      <w:proofErr w:type="spellEnd"/>
      <w:r w:rsidRPr="002A589C">
        <w:rPr>
          <w:lang w:val="hr" w:eastAsia="hr"/>
        </w:rPr>
        <w:t xml:space="preserve"> – Srednje Brdo, cca.3,4 ha;</w:t>
      </w:r>
    </w:p>
    <w:p w14:paraId="5B312835" w14:textId="77777777" w:rsidR="002A589C" w:rsidRPr="002A589C" w:rsidRDefault="002A589C" w:rsidP="00FA4C52">
      <w:pPr>
        <w:pStyle w:val="ListParagraph"/>
        <w:numPr>
          <w:ilvl w:val="0"/>
          <w:numId w:val="25"/>
        </w:numPr>
        <w:rPr>
          <w:lang w:val="hr" w:eastAsia="hr"/>
        </w:rPr>
      </w:pPr>
      <w:r w:rsidRPr="002A589C">
        <w:rPr>
          <w:lang w:val="hr" w:eastAsia="hr"/>
        </w:rPr>
        <w:t xml:space="preserve">Športsko centra (R4) </w:t>
      </w:r>
      <w:proofErr w:type="spellStart"/>
      <w:r w:rsidRPr="002A589C">
        <w:rPr>
          <w:lang w:val="hr" w:eastAsia="hr"/>
        </w:rPr>
        <w:t>Ričice</w:t>
      </w:r>
      <w:proofErr w:type="spellEnd"/>
      <w:r w:rsidRPr="002A589C">
        <w:rPr>
          <w:lang w:val="hr" w:eastAsia="hr"/>
        </w:rPr>
        <w:t xml:space="preserve"> – Pavići, cca.12,7 ha;</w:t>
      </w:r>
    </w:p>
    <w:p w14:paraId="07E0686A" w14:textId="77777777" w:rsidR="002A589C" w:rsidRPr="002A589C" w:rsidRDefault="002A589C" w:rsidP="00FA4C52">
      <w:pPr>
        <w:pStyle w:val="ListParagraph"/>
        <w:numPr>
          <w:ilvl w:val="0"/>
          <w:numId w:val="25"/>
        </w:numPr>
        <w:rPr>
          <w:lang w:val="hr" w:eastAsia="hr"/>
        </w:rPr>
      </w:pPr>
      <w:r w:rsidRPr="002A589C">
        <w:rPr>
          <w:lang w:val="hr" w:eastAsia="hr"/>
        </w:rPr>
        <w:t xml:space="preserve">Športsko rekreacijskog centra (R2) </w:t>
      </w:r>
      <w:proofErr w:type="spellStart"/>
      <w:r w:rsidRPr="002A589C">
        <w:rPr>
          <w:lang w:val="hr" w:eastAsia="hr"/>
        </w:rPr>
        <w:t>Postranje</w:t>
      </w:r>
      <w:proofErr w:type="spellEnd"/>
      <w:r w:rsidRPr="002A589C">
        <w:rPr>
          <w:lang w:val="hr" w:eastAsia="hr"/>
        </w:rPr>
        <w:t>, cca. 2,2 ha;</w:t>
      </w:r>
    </w:p>
    <w:p w14:paraId="47125C8F" w14:textId="77777777" w:rsidR="002A589C" w:rsidRPr="002A589C" w:rsidRDefault="002A589C" w:rsidP="00FA4C52">
      <w:pPr>
        <w:pStyle w:val="ListParagraph"/>
        <w:numPr>
          <w:ilvl w:val="0"/>
          <w:numId w:val="25"/>
        </w:numPr>
        <w:rPr>
          <w:lang w:val="hr" w:eastAsia="hr"/>
        </w:rPr>
      </w:pPr>
      <w:r w:rsidRPr="002A589C">
        <w:rPr>
          <w:lang w:val="hr" w:eastAsia="hr"/>
        </w:rPr>
        <w:t xml:space="preserve">Športsko rekreacijskog centra (R2) </w:t>
      </w:r>
      <w:proofErr w:type="spellStart"/>
      <w:r w:rsidRPr="002A589C">
        <w:rPr>
          <w:lang w:val="hr" w:eastAsia="hr"/>
        </w:rPr>
        <w:t>Ričice</w:t>
      </w:r>
      <w:proofErr w:type="spellEnd"/>
      <w:r w:rsidRPr="002A589C">
        <w:rPr>
          <w:lang w:val="hr" w:eastAsia="hr"/>
        </w:rPr>
        <w:t xml:space="preserve">  - uz jezero, cca. 0,84 ha;</w:t>
      </w:r>
    </w:p>
    <w:p w14:paraId="2675C0AE" w14:textId="77777777" w:rsidR="002A589C" w:rsidRPr="002A589C" w:rsidRDefault="002A589C" w:rsidP="002A589C">
      <w:pPr>
        <w:rPr>
          <w:lang w:val="hr" w:eastAsia="hr"/>
        </w:rPr>
      </w:pPr>
    </w:p>
    <w:p w14:paraId="0E6D87D0" w14:textId="77777777" w:rsidR="002A589C" w:rsidRDefault="002A589C" w:rsidP="002A589C">
      <w:pPr>
        <w:rPr>
          <w:lang w:val="hr" w:eastAsia="hr"/>
        </w:rPr>
      </w:pPr>
      <w:r w:rsidRPr="002A589C">
        <w:rPr>
          <w:lang w:val="hr" w:eastAsia="hr"/>
        </w:rPr>
        <w:t xml:space="preserve">Granice obuhvata urbanističkih planova uređenja prikazane su u grafičkom dijelu Prostornog </w:t>
      </w:r>
      <w:r w:rsidRPr="002A589C">
        <w:rPr>
          <w:lang w:val="hr" w:eastAsia="hr"/>
        </w:rPr>
        <w:lastRenderedPageBreak/>
        <w:t>plana, kartografski prikaz broj 4. Građevinska područja naselja i izdvojena građevinska područja u mjerilu 1:5.000.</w:t>
      </w:r>
    </w:p>
    <w:p w14:paraId="1AFFFDAC" w14:textId="77777777" w:rsidR="002A589C" w:rsidRDefault="002A589C" w:rsidP="002A589C">
      <w:pPr>
        <w:rPr>
          <w:lang w:val="hr" w:eastAsia="hr"/>
        </w:rPr>
      </w:pPr>
    </w:p>
    <w:p w14:paraId="69B3716B" w14:textId="77777777" w:rsidR="002A589C" w:rsidRDefault="002A589C" w:rsidP="002A589C">
      <w:pPr>
        <w:pStyle w:val="lanak1"/>
      </w:pPr>
    </w:p>
    <w:p w14:paraId="24131015" w14:textId="77777777" w:rsidR="002A589C" w:rsidRDefault="002A589C" w:rsidP="002A589C">
      <w:pPr>
        <w:rPr>
          <w:lang w:val="hr" w:eastAsia="hr"/>
        </w:rPr>
      </w:pPr>
    </w:p>
    <w:p w14:paraId="0A5CB2ED" w14:textId="77777777" w:rsidR="002A589C" w:rsidRDefault="002A589C" w:rsidP="002A589C">
      <w:pPr>
        <w:rPr>
          <w:lang w:val="hr" w:eastAsia="hr"/>
        </w:rPr>
      </w:pPr>
      <w:r>
        <w:rPr>
          <w:lang w:val="hr" w:eastAsia="hr"/>
        </w:rPr>
        <w:t>Iza Članka 112. dodaje se naslov „</w:t>
      </w:r>
      <w:r w:rsidRPr="002A589C">
        <w:rPr>
          <w:lang w:val="hr" w:eastAsia="hr"/>
        </w:rPr>
        <w:t>Smjernice za izradu Urbanističkih planova uređenja</w:t>
      </w:r>
      <w:r>
        <w:rPr>
          <w:lang w:val="hr" w:eastAsia="hr"/>
        </w:rPr>
        <w:t>“</w:t>
      </w:r>
      <w:r w:rsidR="0013286F">
        <w:rPr>
          <w:lang w:val="hr" w:eastAsia="hr"/>
        </w:rPr>
        <w:t xml:space="preserve"> i novi Članak 112a. koji glasi:</w:t>
      </w:r>
    </w:p>
    <w:p w14:paraId="2148D18A" w14:textId="77777777" w:rsidR="0013286F" w:rsidRDefault="0013286F" w:rsidP="002A589C">
      <w:pPr>
        <w:rPr>
          <w:lang w:val="hr" w:eastAsia="hr"/>
        </w:rPr>
      </w:pPr>
    </w:p>
    <w:p w14:paraId="019B71C1" w14:textId="77777777" w:rsidR="0013286F" w:rsidRPr="0013286F" w:rsidRDefault="0013286F" w:rsidP="0013286F">
      <w:pPr>
        <w:rPr>
          <w:lang w:val="hr" w:eastAsia="hr"/>
        </w:rPr>
      </w:pPr>
      <w:r>
        <w:rPr>
          <w:lang w:val="hr" w:eastAsia="hr"/>
        </w:rPr>
        <w:t>„</w:t>
      </w:r>
      <w:r w:rsidRPr="0013286F">
        <w:rPr>
          <w:lang w:val="hr" w:eastAsia="hr"/>
        </w:rPr>
        <w:t xml:space="preserve">Urbanističkim planom uređenja 1. </w:t>
      </w:r>
      <w:r>
        <w:rPr>
          <w:lang w:val="hr" w:eastAsia="hr"/>
        </w:rPr>
        <w:t>N</w:t>
      </w:r>
      <w:r w:rsidRPr="0013286F">
        <w:rPr>
          <w:lang w:val="hr" w:eastAsia="hr"/>
        </w:rPr>
        <w:t>ovi dio naselja Gornji Proložac, približne površine 9,35 ha potrebno je propisati mjere za planski razvoj naselja sa pratećim sadržajima, detaljnije strukturirati  osnovnu namjenu površina, uz razgraničenje prostora za javne namjene,  razmještaj djelatnosti u prostoru, osnovu prometne, komunalne i druge infrastrukture, uređenje zelenih, parkovnih i rekreacijskih površina,  zahvate u prostoru značajne za prostorno uređenje naselja te naročito uvjete uređenja i korištenja površina i građevina.</w:t>
      </w:r>
    </w:p>
    <w:p w14:paraId="4367ABB1" w14:textId="77777777" w:rsidR="0013286F" w:rsidRPr="0013286F" w:rsidRDefault="0013286F" w:rsidP="0013286F">
      <w:pPr>
        <w:rPr>
          <w:lang w:val="hr" w:eastAsia="hr"/>
        </w:rPr>
      </w:pPr>
    </w:p>
    <w:p w14:paraId="7B327014" w14:textId="77777777" w:rsidR="0013286F" w:rsidRPr="0013286F" w:rsidRDefault="0013286F" w:rsidP="0013286F">
      <w:pPr>
        <w:rPr>
          <w:lang w:val="hr" w:eastAsia="hr"/>
        </w:rPr>
      </w:pPr>
    </w:p>
    <w:p w14:paraId="59029F35" w14:textId="77777777" w:rsidR="0013286F" w:rsidRPr="0013286F" w:rsidRDefault="0013286F" w:rsidP="0013286F">
      <w:pPr>
        <w:rPr>
          <w:lang w:val="hr" w:eastAsia="hr"/>
        </w:rPr>
      </w:pPr>
      <w:r w:rsidRPr="0013286F">
        <w:rPr>
          <w:lang w:val="hr" w:eastAsia="hr"/>
        </w:rPr>
        <w:t xml:space="preserve">Urbanističkim planom uređenja  2. Poslovne zone (K1/K2) </w:t>
      </w:r>
      <w:proofErr w:type="spellStart"/>
      <w:r w:rsidRPr="0013286F">
        <w:rPr>
          <w:lang w:val="hr" w:eastAsia="hr"/>
        </w:rPr>
        <w:t>Ričice</w:t>
      </w:r>
      <w:proofErr w:type="spellEnd"/>
      <w:r w:rsidRPr="0013286F">
        <w:rPr>
          <w:lang w:val="hr" w:eastAsia="hr"/>
        </w:rPr>
        <w:t xml:space="preserve"> približne površine 13,3 ha treba  izvršiti podjelu područja na posebne prostorne cjeline, detaljnije strukturirani  osnovnu namjenu površina, osnovu prometne, komunalne i druge infrastrukture uz primjenu odredbi iz članka  32. ove Odluke.</w:t>
      </w:r>
    </w:p>
    <w:p w14:paraId="54A29C7A" w14:textId="77777777" w:rsidR="0013286F" w:rsidRPr="0013286F" w:rsidRDefault="0013286F" w:rsidP="0013286F">
      <w:pPr>
        <w:rPr>
          <w:lang w:val="hr" w:eastAsia="hr"/>
        </w:rPr>
      </w:pPr>
    </w:p>
    <w:p w14:paraId="7D59E78E" w14:textId="77777777" w:rsidR="0013286F" w:rsidRPr="0013286F" w:rsidRDefault="0013286F" w:rsidP="0013286F">
      <w:pPr>
        <w:rPr>
          <w:lang w:val="hr" w:eastAsia="hr"/>
        </w:rPr>
      </w:pPr>
      <w:r w:rsidRPr="0013286F">
        <w:rPr>
          <w:lang w:val="hr" w:eastAsia="hr"/>
        </w:rPr>
        <w:t>Urbanističkim planom uređenja  3. Poslovne zone (K1/K2)  Donji Proložac – Vinarija sa zonom mješovite namjene približne površine 17 ha obuhvaća 13,3 površnu poslovne zone  i 3,7 izgrađeno područje mješovite namjene. Urbanističkim planom potrebno je izvršiti podjelu na  posebne prostorne cjeline, detaljnije strukturirani  osnovnu namjenu površina, osnovu prometne, komunalne i druge infrastrukture. Za dio poslovne namjene primijeniti odredbe članka 32. ove Odluke, a za dio građevinskog područja mješovite namjene primijeniti odredbe koje se odnose na uvjete uređenja građevinskog područja naselja.</w:t>
      </w:r>
    </w:p>
    <w:p w14:paraId="7D1540B9" w14:textId="77777777" w:rsidR="0013286F" w:rsidRPr="0013286F" w:rsidRDefault="0013286F" w:rsidP="0013286F">
      <w:pPr>
        <w:rPr>
          <w:lang w:val="hr" w:eastAsia="hr"/>
        </w:rPr>
      </w:pPr>
    </w:p>
    <w:p w14:paraId="3360E913" w14:textId="77777777" w:rsidR="0013286F" w:rsidRPr="0013286F" w:rsidRDefault="0013286F" w:rsidP="0013286F">
      <w:pPr>
        <w:rPr>
          <w:lang w:val="hr" w:eastAsia="hr"/>
        </w:rPr>
      </w:pPr>
      <w:r w:rsidRPr="0013286F">
        <w:rPr>
          <w:lang w:val="hr" w:eastAsia="hr"/>
        </w:rPr>
        <w:t xml:space="preserve">Urbanističkim planovima zona ugostiteljsko turističke namjene: T1 – </w:t>
      </w:r>
      <w:proofErr w:type="spellStart"/>
      <w:r w:rsidRPr="0013286F">
        <w:rPr>
          <w:lang w:val="hr" w:eastAsia="hr"/>
        </w:rPr>
        <w:t>Ričice</w:t>
      </w:r>
      <w:proofErr w:type="spellEnd"/>
      <w:r w:rsidRPr="0013286F">
        <w:rPr>
          <w:lang w:val="hr" w:eastAsia="hr"/>
        </w:rPr>
        <w:t xml:space="preserve"> cca. 3,4 ha (broj: 3 ) i  T2 - Gornji Proložac cca. 1,4 ha (broj: 5) vrši se podjela područja na posebne prostorne cjeline sa definiranim konceptom izgradnje.  Osnovana namjena površina se razrađuje za osnovne i prateće ugostiteljsko turističke sadržaje. Također se definiraju zelene i rekreacijske površine.  Potrebno je razraditi osnovu prometne, komunalne i druge infrastrukture najmanje do razine prostorne cjeline unutar obuhvata UPU. Uvjeti uređenja prostora određeni člankom 33 i 34. ove Odluke, koji mogu urbanističkim planom biti razrađeni i stroži.</w:t>
      </w:r>
    </w:p>
    <w:p w14:paraId="27DA5F16" w14:textId="77777777" w:rsidR="0013286F" w:rsidRPr="0013286F" w:rsidRDefault="0013286F" w:rsidP="0013286F">
      <w:pPr>
        <w:rPr>
          <w:lang w:val="hr" w:eastAsia="hr"/>
        </w:rPr>
      </w:pPr>
    </w:p>
    <w:p w14:paraId="7F7E9905" w14:textId="77777777" w:rsidR="0013286F" w:rsidRDefault="0013286F" w:rsidP="0013286F">
      <w:pPr>
        <w:rPr>
          <w:lang w:val="hr" w:eastAsia="hr"/>
        </w:rPr>
      </w:pPr>
      <w:r w:rsidRPr="0013286F">
        <w:rPr>
          <w:lang w:val="hr" w:eastAsia="hr"/>
        </w:rPr>
        <w:t xml:space="preserve">Urbanističkim planovima  izdvojenih športsko rekreacijskih zona: R2 – </w:t>
      </w:r>
      <w:proofErr w:type="spellStart"/>
      <w:r w:rsidRPr="0013286F">
        <w:rPr>
          <w:lang w:val="hr" w:eastAsia="hr"/>
        </w:rPr>
        <w:t>Ričice</w:t>
      </w:r>
      <w:proofErr w:type="spellEnd"/>
      <w:r w:rsidRPr="0013286F">
        <w:rPr>
          <w:lang w:val="hr" w:eastAsia="hr"/>
        </w:rPr>
        <w:t>/</w:t>
      </w:r>
      <w:proofErr w:type="spellStart"/>
      <w:r w:rsidRPr="0013286F">
        <w:rPr>
          <w:lang w:val="hr" w:eastAsia="hr"/>
        </w:rPr>
        <w:t>Srdenje</w:t>
      </w:r>
      <w:proofErr w:type="spellEnd"/>
      <w:r w:rsidRPr="0013286F">
        <w:rPr>
          <w:lang w:val="hr" w:eastAsia="hr"/>
        </w:rPr>
        <w:t xml:space="preserve"> Brdo cca.3,4 ha (broj: 6), R4 – </w:t>
      </w:r>
      <w:proofErr w:type="spellStart"/>
      <w:r w:rsidRPr="0013286F">
        <w:rPr>
          <w:lang w:val="hr" w:eastAsia="hr"/>
        </w:rPr>
        <w:t>Ričice</w:t>
      </w:r>
      <w:proofErr w:type="spellEnd"/>
      <w:r w:rsidRPr="0013286F">
        <w:rPr>
          <w:lang w:val="hr" w:eastAsia="hr"/>
        </w:rPr>
        <w:t xml:space="preserve">/Pavići cca.12,7 ha (broj: 7), R2 –  Posrtanje  cca. 2,2 (broj: 8) i R2 – </w:t>
      </w:r>
      <w:proofErr w:type="spellStart"/>
      <w:r w:rsidRPr="0013286F">
        <w:rPr>
          <w:lang w:val="hr" w:eastAsia="hr"/>
        </w:rPr>
        <w:t>Ričice</w:t>
      </w:r>
      <w:proofErr w:type="spellEnd"/>
      <w:r w:rsidRPr="0013286F">
        <w:rPr>
          <w:lang w:val="hr" w:eastAsia="hr"/>
        </w:rPr>
        <w:t>/ uz jezero cca. 0,84 ha (broj:9) treba  izvršiti podjelu područja na posebne prostorne cjeline, detaljnije strukturirati  osnovnu namjenu površina, osnovu prometne, komunalne i druge infrastrukture uz primjenu odredbi iz članka  35. i 36. ove Odluke.</w:t>
      </w:r>
      <w:r>
        <w:rPr>
          <w:lang w:val="hr" w:eastAsia="hr"/>
        </w:rPr>
        <w:t>“</w:t>
      </w:r>
    </w:p>
    <w:p w14:paraId="36C14057" w14:textId="77777777" w:rsidR="00E51194" w:rsidRDefault="00E51194" w:rsidP="0013286F">
      <w:pPr>
        <w:rPr>
          <w:lang w:val="hr" w:eastAsia="hr"/>
        </w:rPr>
      </w:pPr>
    </w:p>
    <w:p w14:paraId="2ECE1642" w14:textId="77777777" w:rsidR="0013286F" w:rsidRDefault="0013286F" w:rsidP="0013286F">
      <w:pPr>
        <w:rPr>
          <w:lang w:val="hr" w:eastAsia="hr"/>
        </w:rPr>
      </w:pPr>
    </w:p>
    <w:p w14:paraId="3338B4D9" w14:textId="77777777" w:rsidR="0013286F" w:rsidRDefault="0013286F" w:rsidP="0013286F">
      <w:pPr>
        <w:pStyle w:val="lanak1"/>
      </w:pPr>
    </w:p>
    <w:p w14:paraId="217EBEA1" w14:textId="77777777" w:rsidR="0013286F" w:rsidRDefault="0013286F" w:rsidP="0013286F">
      <w:pPr>
        <w:rPr>
          <w:lang w:val="hr" w:eastAsia="hr"/>
        </w:rPr>
      </w:pPr>
    </w:p>
    <w:p w14:paraId="1663D925" w14:textId="77777777" w:rsidR="0013286F" w:rsidRDefault="0013286F" w:rsidP="0013286F">
      <w:pPr>
        <w:rPr>
          <w:lang w:val="hr" w:eastAsia="hr"/>
        </w:rPr>
      </w:pPr>
      <w:r>
        <w:rPr>
          <w:lang w:val="hr" w:eastAsia="hr"/>
        </w:rPr>
        <w:t xml:space="preserve">Iza Članka 112. </w:t>
      </w:r>
      <w:r w:rsidR="00517C69">
        <w:rPr>
          <w:lang w:val="hr" w:eastAsia="hr"/>
        </w:rPr>
        <w:t>dodaje se novi podnaslov: „</w:t>
      </w:r>
      <w:r w:rsidR="00517C69" w:rsidRPr="00517C69">
        <w:rPr>
          <w:lang w:val="hr" w:eastAsia="hr"/>
        </w:rPr>
        <w:t>9.</w:t>
      </w:r>
      <w:r w:rsidR="00517C69" w:rsidRPr="00517C69">
        <w:rPr>
          <w:lang w:val="hr" w:eastAsia="hr"/>
        </w:rPr>
        <w:tab/>
        <w:t>REKONSTRUKCIJA GRAĐEVINA IZGRAĐENIH IZVAN GRAĐEVNOG PODRUČJA</w:t>
      </w:r>
      <w:r w:rsidR="00517C69">
        <w:rPr>
          <w:lang w:val="hr" w:eastAsia="hr"/>
        </w:rPr>
        <w:t xml:space="preserve">“ </w:t>
      </w:r>
      <w:r w:rsidR="00C82FD2">
        <w:rPr>
          <w:lang w:val="hr" w:eastAsia="hr"/>
        </w:rPr>
        <w:t>i</w:t>
      </w:r>
      <w:r w:rsidR="002C095E">
        <w:rPr>
          <w:lang w:val="hr" w:eastAsia="hr"/>
        </w:rPr>
        <w:t xml:space="preserve"> novi </w:t>
      </w:r>
      <w:r w:rsidR="00517C69">
        <w:rPr>
          <w:lang w:val="hr" w:eastAsia="hr"/>
        </w:rPr>
        <w:t xml:space="preserve">Članak 113. </w:t>
      </w:r>
      <w:r w:rsidR="002C095E">
        <w:rPr>
          <w:lang w:val="hr" w:eastAsia="hr"/>
        </w:rPr>
        <w:t xml:space="preserve">koji glasi: </w:t>
      </w:r>
    </w:p>
    <w:p w14:paraId="0F8E0BD4" w14:textId="77777777" w:rsidR="00517C69" w:rsidRDefault="00517C69" w:rsidP="0013286F">
      <w:pPr>
        <w:rPr>
          <w:lang w:val="hr" w:eastAsia="hr"/>
        </w:rPr>
      </w:pPr>
    </w:p>
    <w:p w14:paraId="57687E02" w14:textId="77777777" w:rsidR="00517C69" w:rsidRPr="00517C69" w:rsidRDefault="00517C69" w:rsidP="00517C69">
      <w:pPr>
        <w:rPr>
          <w:lang w:val="hr" w:eastAsia="hr"/>
        </w:rPr>
      </w:pPr>
      <w:r>
        <w:rPr>
          <w:lang w:val="hr" w:eastAsia="hr"/>
        </w:rPr>
        <w:t>„</w:t>
      </w:r>
      <w:r w:rsidRPr="00517C69">
        <w:rPr>
          <w:lang w:val="hr" w:eastAsia="hr"/>
        </w:rPr>
        <w:t>Izvan građevinskog područja može se planirati izgradnja:</w:t>
      </w:r>
    </w:p>
    <w:p w14:paraId="5EB70331" w14:textId="77777777" w:rsidR="00517C69" w:rsidRPr="00177B77" w:rsidRDefault="00517C69" w:rsidP="00FA4C52">
      <w:pPr>
        <w:pStyle w:val="ListParagraph"/>
        <w:numPr>
          <w:ilvl w:val="0"/>
          <w:numId w:val="26"/>
        </w:numPr>
        <w:rPr>
          <w:lang w:val="hr" w:eastAsia="hr"/>
        </w:rPr>
      </w:pPr>
      <w:r w:rsidRPr="00177B77">
        <w:rPr>
          <w:lang w:val="hr" w:eastAsia="hr"/>
        </w:rPr>
        <w:t>građevina infrastrukture,</w:t>
      </w:r>
    </w:p>
    <w:p w14:paraId="2E02614B" w14:textId="77777777" w:rsidR="00517C69" w:rsidRPr="00177B77" w:rsidRDefault="00517C69" w:rsidP="00FA4C52">
      <w:pPr>
        <w:pStyle w:val="ListParagraph"/>
        <w:numPr>
          <w:ilvl w:val="0"/>
          <w:numId w:val="26"/>
        </w:numPr>
        <w:rPr>
          <w:lang w:val="hr" w:eastAsia="hr"/>
        </w:rPr>
      </w:pPr>
      <w:r w:rsidRPr="00177B77">
        <w:rPr>
          <w:lang w:val="hr" w:eastAsia="hr"/>
        </w:rPr>
        <w:t>građevina obrane,</w:t>
      </w:r>
    </w:p>
    <w:p w14:paraId="2C5B42B4" w14:textId="77777777" w:rsidR="00517C69" w:rsidRPr="00177B77" w:rsidRDefault="00517C69" w:rsidP="00FA4C52">
      <w:pPr>
        <w:pStyle w:val="ListParagraph"/>
        <w:numPr>
          <w:ilvl w:val="0"/>
          <w:numId w:val="26"/>
        </w:numPr>
        <w:rPr>
          <w:lang w:val="hr" w:eastAsia="hr"/>
        </w:rPr>
      </w:pPr>
      <w:r w:rsidRPr="00177B77">
        <w:rPr>
          <w:lang w:val="hr" w:eastAsia="hr"/>
        </w:rPr>
        <w:t>građevina namijenjenih poljoprivrednoj proizvodnji,</w:t>
      </w:r>
    </w:p>
    <w:p w14:paraId="441ABFAB" w14:textId="77777777" w:rsidR="00517C69" w:rsidRPr="00177B77" w:rsidRDefault="00517C69" w:rsidP="00FA4C52">
      <w:pPr>
        <w:pStyle w:val="ListParagraph"/>
        <w:numPr>
          <w:ilvl w:val="0"/>
          <w:numId w:val="26"/>
        </w:numPr>
        <w:rPr>
          <w:lang w:val="hr" w:eastAsia="hr"/>
        </w:rPr>
      </w:pPr>
      <w:r w:rsidRPr="00177B77">
        <w:rPr>
          <w:lang w:val="hr" w:eastAsia="hr"/>
        </w:rPr>
        <w:t>građevina namijenjenih gospodarenju u šumarstvu, lovstvu i planinarstvu,</w:t>
      </w:r>
    </w:p>
    <w:p w14:paraId="5137D983" w14:textId="77777777" w:rsidR="00517C69" w:rsidRPr="00177B77" w:rsidRDefault="00517C69" w:rsidP="00FA4C52">
      <w:pPr>
        <w:pStyle w:val="ListParagraph"/>
        <w:numPr>
          <w:ilvl w:val="0"/>
          <w:numId w:val="26"/>
        </w:numPr>
        <w:rPr>
          <w:lang w:val="hr" w:eastAsia="hr"/>
        </w:rPr>
      </w:pPr>
      <w:r w:rsidRPr="00177B77">
        <w:rPr>
          <w:lang w:val="hr" w:eastAsia="hr"/>
        </w:rPr>
        <w:t>područja gospodarskog korištenja pomorskog dobra prema odredbama ovog Plana,</w:t>
      </w:r>
    </w:p>
    <w:p w14:paraId="66A060FC" w14:textId="77777777" w:rsidR="00517C69" w:rsidRPr="00177B77" w:rsidRDefault="00517C69" w:rsidP="00FA4C52">
      <w:pPr>
        <w:pStyle w:val="ListParagraph"/>
        <w:numPr>
          <w:ilvl w:val="0"/>
          <w:numId w:val="26"/>
        </w:numPr>
        <w:rPr>
          <w:lang w:val="hr" w:eastAsia="hr"/>
        </w:rPr>
      </w:pPr>
      <w:r w:rsidRPr="00177B77">
        <w:rPr>
          <w:lang w:val="hr" w:eastAsia="hr"/>
        </w:rPr>
        <w:lastRenderedPageBreak/>
        <w:t>istraživanje i eksploatacija mineralnih sirovina,</w:t>
      </w:r>
    </w:p>
    <w:p w14:paraId="31B5A10E" w14:textId="77777777" w:rsidR="00517C69" w:rsidRPr="00177B77" w:rsidRDefault="00517C69" w:rsidP="00FA4C52">
      <w:pPr>
        <w:pStyle w:val="ListParagraph"/>
        <w:numPr>
          <w:ilvl w:val="0"/>
          <w:numId w:val="26"/>
        </w:numPr>
        <w:rPr>
          <w:lang w:val="hr" w:eastAsia="hr"/>
        </w:rPr>
      </w:pPr>
      <w:proofErr w:type="spellStart"/>
      <w:r w:rsidRPr="00177B77">
        <w:rPr>
          <w:lang w:val="hr" w:eastAsia="hr"/>
        </w:rPr>
        <w:t>reciklažnih</w:t>
      </w:r>
      <w:proofErr w:type="spellEnd"/>
      <w:r w:rsidRPr="00177B77">
        <w:rPr>
          <w:lang w:val="hr" w:eastAsia="hr"/>
        </w:rPr>
        <w:t xml:space="preserve"> dvorišta za građevinski otpad s pripadajućim postrojenjima, asfaltnih baza, betonara</w:t>
      </w:r>
      <w:r w:rsidR="00177B77" w:rsidRPr="00177B77">
        <w:rPr>
          <w:lang w:val="hr" w:eastAsia="hr"/>
        </w:rPr>
        <w:t xml:space="preserve"> </w:t>
      </w:r>
      <w:r w:rsidRPr="00177B77">
        <w:rPr>
          <w:lang w:val="hr" w:eastAsia="hr"/>
        </w:rPr>
        <w:t>i drugih građevina u funkciji obrade mineralnih sirovina, unutar određenih eksploatacijskih polja,</w:t>
      </w:r>
    </w:p>
    <w:p w14:paraId="1FF05314" w14:textId="77777777" w:rsidR="00517C69" w:rsidRPr="00177B77" w:rsidRDefault="00517C69" w:rsidP="00FA4C52">
      <w:pPr>
        <w:pStyle w:val="ListParagraph"/>
        <w:numPr>
          <w:ilvl w:val="0"/>
          <w:numId w:val="26"/>
        </w:numPr>
        <w:rPr>
          <w:lang w:val="hr" w:eastAsia="hr"/>
        </w:rPr>
      </w:pPr>
      <w:r w:rsidRPr="00177B77">
        <w:rPr>
          <w:lang w:val="hr" w:eastAsia="hr"/>
        </w:rPr>
        <w:t>golf igrališta i drugih športsko-rekreacijskih igrališta na otvorenom s pratećim zgradama,</w:t>
      </w:r>
    </w:p>
    <w:p w14:paraId="61AFFA8F" w14:textId="77777777" w:rsidR="00517C69" w:rsidRPr="00177B77" w:rsidRDefault="00517C69" w:rsidP="00FA4C52">
      <w:pPr>
        <w:pStyle w:val="ListParagraph"/>
        <w:numPr>
          <w:ilvl w:val="0"/>
          <w:numId w:val="26"/>
        </w:numPr>
        <w:rPr>
          <w:lang w:val="hr" w:eastAsia="hr"/>
        </w:rPr>
      </w:pPr>
      <w:r w:rsidRPr="00177B77">
        <w:rPr>
          <w:lang w:val="hr" w:eastAsia="hr"/>
        </w:rPr>
        <w:t>stambenih i pomoćnih građevina za vlastite (osobne) potrebe na građevnim česticama od 20 ha</w:t>
      </w:r>
      <w:r w:rsidR="00177B77" w:rsidRPr="00177B77">
        <w:rPr>
          <w:lang w:val="hr" w:eastAsia="hr"/>
        </w:rPr>
        <w:t xml:space="preserve"> </w:t>
      </w:r>
      <w:r w:rsidRPr="00177B77">
        <w:rPr>
          <w:lang w:val="hr" w:eastAsia="hr"/>
        </w:rPr>
        <w:t>i više i za potrebe seoskog turizma na građevnim česticama od 2 ha i više,</w:t>
      </w:r>
    </w:p>
    <w:p w14:paraId="372C270D" w14:textId="77777777" w:rsidR="00517C69" w:rsidRPr="00177B77" w:rsidRDefault="00517C69" w:rsidP="00FA4C52">
      <w:pPr>
        <w:pStyle w:val="ListParagraph"/>
        <w:numPr>
          <w:ilvl w:val="0"/>
          <w:numId w:val="26"/>
        </w:numPr>
        <w:rPr>
          <w:lang w:val="hr" w:eastAsia="hr"/>
        </w:rPr>
      </w:pPr>
      <w:r w:rsidRPr="00177B77">
        <w:rPr>
          <w:lang w:val="hr" w:eastAsia="hr"/>
        </w:rPr>
        <w:t>zahvata u prostoru za robinzonski smještaj, smještajnog kapaciteta do 30 gostiju izvan prostora</w:t>
      </w:r>
      <w:r w:rsidR="00177B77" w:rsidRPr="00177B77">
        <w:rPr>
          <w:lang w:val="hr" w:eastAsia="hr"/>
        </w:rPr>
        <w:t xml:space="preserve"> </w:t>
      </w:r>
      <w:r w:rsidRPr="00177B77">
        <w:rPr>
          <w:lang w:val="hr" w:eastAsia="hr"/>
        </w:rPr>
        <w:t>ograničenja,</w:t>
      </w:r>
    </w:p>
    <w:p w14:paraId="33E2F52A" w14:textId="77777777" w:rsidR="00517C69" w:rsidRPr="00177B77" w:rsidRDefault="00517C69" w:rsidP="00FA4C52">
      <w:pPr>
        <w:pStyle w:val="ListParagraph"/>
        <w:numPr>
          <w:ilvl w:val="0"/>
          <w:numId w:val="26"/>
        </w:numPr>
        <w:rPr>
          <w:lang w:val="hr" w:eastAsia="hr"/>
        </w:rPr>
      </w:pPr>
      <w:r w:rsidRPr="00177B77">
        <w:rPr>
          <w:lang w:val="hr" w:eastAsia="hr"/>
        </w:rPr>
        <w:t>poljskih kućica i spremišta alata izvan prostora ograničenja,</w:t>
      </w:r>
    </w:p>
    <w:p w14:paraId="24E42520" w14:textId="77777777" w:rsidR="00517C69" w:rsidRPr="00177B77" w:rsidRDefault="00517C69" w:rsidP="00FA4C52">
      <w:pPr>
        <w:pStyle w:val="ListParagraph"/>
        <w:numPr>
          <w:ilvl w:val="0"/>
          <w:numId w:val="26"/>
        </w:numPr>
        <w:rPr>
          <w:lang w:val="hr" w:eastAsia="hr"/>
        </w:rPr>
      </w:pPr>
      <w:r w:rsidRPr="00177B77">
        <w:rPr>
          <w:lang w:val="hr" w:eastAsia="hr"/>
        </w:rPr>
        <w:t>rekonstrukcija postojećih građevina.</w:t>
      </w:r>
    </w:p>
    <w:p w14:paraId="5F71006F" w14:textId="77777777" w:rsidR="00517C69" w:rsidRPr="00517C69" w:rsidRDefault="00517C69" w:rsidP="00517C69">
      <w:pPr>
        <w:rPr>
          <w:lang w:val="hr" w:eastAsia="hr"/>
        </w:rPr>
      </w:pPr>
    </w:p>
    <w:p w14:paraId="0D2A8AED" w14:textId="77777777" w:rsidR="00517C69" w:rsidRPr="00517C69" w:rsidRDefault="00517C69" w:rsidP="00517C69">
      <w:pPr>
        <w:rPr>
          <w:lang w:val="hr" w:eastAsia="hr"/>
        </w:rPr>
      </w:pPr>
      <w:r w:rsidRPr="00517C69">
        <w:rPr>
          <w:lang w:val="hr" w:eastAsia="hr"/>
        </w:rPr>
        <w:t xml:space="preserve">Rekonstrukcijom postojećih infrastrukturnih građevina i sustava izvan građevinskog područja mogu se </w:t>
      </w:r>
      <w:proofErr w:type="spellStart"/>
      <w:r w:rsidRPr="00517C69">
        <w:rPr>
          <w:lang w:val="hr" w:eastAsia="hr"/>
        </w:rPr>
        <w:t>izmiještati</w:t>
      </w:r>
      <w:proofErr w:type="spellEnd"/>
      <w:r w:rsidRPr="00517C69">
        <w:rPr>
          <w:lang w:val="hr" w:eastAsia="hr"/>
        </w:rPr>
        <w:t xml:space="preserve"> koridori trasa, povećavati gabariti i kapaciteti.</w:t>
      </w:r>
    </w:p>
    <w:p w14:paraId="34206F74" w14:textId="77777777" w:rsidR="00517C69" w:rsidRPr="00517C69" w:rsidRDefault="00517C69" w:rsidP="00517C69">
      <w:pPr>
        <w:rPr>
          <w:lang w:val="hr" w:eastAsia="hr"/>
        </w:rPr>
      </w:pPr>
      <w:r w:rsidRPr="00517C69">
        <w:rPr>
          <w:lang w:val="hr" w:eastAsia="hr"/>
        </w:rPr>
        <w:t>Postojeća građevina koja se nalazi izvan građevinskog područja određenog PPUO-om, a nije građevina iz članka 1. ovog stavka može se rekonstruirati unutar postojećih gabarita, ako nije suprotna posebnim ograničenjima u prostoru (zaštiti: prirode, kulture, okoliša, voda, šuma i sl.). Rekonstrukcijom se ne može mijenjati namjena građevine.</w:t>
      </w:r>
    </w:p>
    <w:p w14:paraId="5B60884F" w14:textId="77777777" w:rsidR="00517C69" w:rsidRPr="00517C69" w:rsidRDefault="00517C69" w:rsidP="00517C69">
      <w:pPr>
        <w:rPr>
          <w:lang w:val="hr" w:eastAsia="hr"/>
        </w:rPr>
      </w:pPr>
    </w:p>
    <w:p w14:paraId="215A305E" w14:textId="77777777" w:rsidR="00517C69" w:rsidRPr="00517C69" w:rsidRDefault="00517C69" w:rsidP="00517C69">
      <w:pPr>
        <w:rPr>
          <w:lang w:val="hr" w:eastAsia="hr"/>
        </w:rPr>
      </w:pPr>
      <w:r w:rsidRPr="00517C69">
        <w:rPr>
          <w:lang w:val="hr" w:eastAsia="hr"/>
        </w:rPr>
        <w:t>Nije moguća gradnja pomoćne zgrade ili druge građevine na građevnoj čestici postojeće zgrade</w:t>
      </w:r>
      <w:r w:rsidR="004E20A9">
        <w:rPr>
          <w:lang w:val="hr" w:eastAsia="hr"/>
        </w:rPr>
        <w:t xml:space="preserve"> </w:t>
      </w:r>
      <w:r w:rsidRPr="00517C69">
        <w:rPr>
          <w:lang w:val="hr" w:eastAsia="hr"/>
        </w:rPr>
        <w:t>koja se nalazi izvan građevinskog područja (osim sabirne jame i potpuno ukopane cisterne za</w:t>
      </w:r>
      <w:r w:rsidR="004E20A9">
        <w:rPr>
          <w:lang w:val="hr" w:eastAsia="hr"/>
        </w:rPr>
        <w:t xml:space="preserve"> </w:t>
      </w:r>
      <w:r w:rsidRPr="00517C69">
        <w:rPr>
          <w:lang w:val="hr" w:eastAsia="hr"/>
        </w:rPr>
        <w:t>vodu).</w:t>
      </w:r>
    </w:p>
    <w:p w14:paraId="1BFE4EAE" w14:textId="77777777" w:rsidR="00517C69" w:rsidRPr="00517C69" w:rsidRDefault="00517C69" w:rsidP="00517C69">
      <w:pPr>
        <w:rPr>
          <w:lang w:val="hr" w:eastAsia="hr"/>
        </w:rPr>
      </w:pPr>
    </w:p>
    <w:p w14:paraId="061D3C76" w14:textId="77777777" w:rsidR="00517C69" w:rsidRDefault="00517C69" w:rsidP="00517C69">
      <w:pPr>
        <w:rPr>
          <w:lang w:val="hr" w:eastAsia="hr"/>
        </w:rPr>
      </w:pPr>
      <w:r w:rsidRPr="00517C69">
        <w:rPr>
          <w:lang w:val="hr" w:eastAsia="hr"/>
        </w:rPr>
        <w:t>Ruševine postojećih građevina (građevina izgrađenih na temelju građevinske dozvole ili drugog</w:t>
      </w:r>
      <w:r w:rsidR="004E20A9">
        <w:rPr>
          <w:lang w:val="hr" w:eastAsia="hr"/>
        </w:rPr>
        <w:t xml:space="preserve"> </w:t>
      </w:r>
      <w:r w:rsidRPr="00517C69">
        <w:rPr>
          <w:lang w:val="hr" w:eastAsia="hr"/>
        </w:rPr>
        <w:t>odgovarajućeg akta i svaka građevina koja je po posebnom Zakonu s njom izjednačena) koje su</w:t>
      </w:r>
      <w:r w:rsidR="004E20A9">
        <w:rPr>
          <w:lang w:val="hr" w:eastAsia="hr"/>
        </w:rPr>
        <w:t xml:space="preserve"> </w:t>
      </w:r>
      <w:r w:rsidRPr="00517C69">
        <w:rPr>
          <w:lang w:val="hr" w:eastAsia="hr"/>
        </w:rPr>
        <w:t>upisane u katastarskim elaboratima kao zgrade, a u naravi su ruševine mogu se rekonstruirati u</w:t>
      </w:r>
      <w:r w:rsidR="004E20A9">
        <w:rPr>
          <w:lang w:val="hr" w:eastAsia="hr"/>
        </w:rPr>
        <w:t xml:space="preserve"> </w:t>
      </w:r>
      <w:r w:rsidRPr="00517C69">
        <w:rPr>
          <w:lang w:val="hr" w:eastAsia="hr"/>
        </w:rPr>
        <w:t>gabaritu prije njihova urušavanja koja se mogu neosporno dokazati, ako nisu suprotne posebnim ograničenjima u prostoru (zaštiti: prirode, kulture, okoliša, voda, šuma i sl.). Rekonstrukcijom se ne može mijenjati namjena građevine niti se može rekonstruirati ruševina koja nije imala karakter postojeće građevine prema posebnom Zakonu.</w:t>
      </w:r>
      <w:r>
        <w:rPr>
          <w:lang w:val="hr" w:eastAsia="hr"/>
        </w:rPr>
        <w:t>“</w:t>
      </w:r>
    </w:p>
    <w:p w14:paraId="2AA526C7" w14:textId="77777777" w:rsidR="00E312E3" w:rsidRDefault="00E312E3" w:rsidP="00517C69">
      <w:pPr>
        <w:rPr>
          <w:lang w:val="hr" w:eastAsia="hr"/>
        </w:rPr>
      </w:pPr>
    </w:p>
    <w:p w14:paraId="1CCD64B4" w14:textId="77777777" w:rsidR="00E312E3" w:rsidRDefault="00E312E3" w:rsidP="00517C69">
      <w:pPr>
        <w:rPr>
          <w:b/>
          <w:lang w:val="hr" w:eastAsia="hr"/>
        </w:rPr>
      </w:pPr>
    </w:p>
    <w:p w14:paraId="0E9D2104" w14:textId="77777777" w:rsidR="00517C69" w:rsidRDefault="00E312E3" w:rsidP="00517C69">
      <w:pPr>
        <w:rPr>
          <w:lang w:val="hr" w:eastAsia="hr"/>
        </w:rPr>
      </w:pPr>
      <w:r w:rsidRPr="00E312E3">
        <w:rPr>
          <w:b/>
          <w:lang w:val="hr" w:eastAsia="hr"/>
        </w:rPr>
        <w:t>Prijelazne i završne Odredbe</w:t>
      </w:r>
    </w:p>
    <w:p w14:paraId="3D083ED7" w14:textId="77777777" w:rsidR="00E312E3" w:rsidRDefault="00E312E3" w:rsidP="00517C69">
      <w:pPr>
        <w:rPr>
          <w:lang w:val="hr" w:eastAsia="hr"/>
        </w:rPr>
      </w:pPr>
    </w:p>
    <w:p w14:paraId="005F9447" w14:textId="77777777" w:rsidR="00517C69" w:rsidRDefault="00517C69" w:rsidP="00517C69">
      <w:pPr>
        <w:pStyle w:val="lanak1"/>
      </w:pPr>
    </w:p>
    <w:p w14:paraId="6DC816EC" w14:textId="77777777" w:rsidR="00517C69" w:rsidRDefault="00517C69" w:rsidP="0013286F">
      <w:pPr>
        <w:rPr>
          <w:lang w:val="hr" w:eastAsia="hr"/>
        </w:rPr>
      </w:pPr>
    </w:p>
    <w:p w14:paraId="30243F3E" w14:textId="77777777" w:rsidR="00E312E3" w:rsidRDefault="00E312E3" w:rsidP="00E312E3">
      <w:pPr>
        <w:rPr>
          <w:lang w:val="hr-HR" w:bidi="hr"/>
        </w:rPr>
      </w:pPr>
      <w:r w:rsidRPr="00E312E3">
        <w:rPr>
          <w:lang w:val="hr-HR" w:bidi="hr"/>
        </w:rPr>
        <w:t xml:space="preserve">Donošenjem ove Odluke prestaje važiti grafički dio Prostornog plana uređenja općine Proložac („Službeni glasnik Općine Proložac“, broj 5/06. </w:t>
      </w:r>
      <w:r>
        <w:rPr>
          <w:lang w:val="hr-HR" w:bidi="hr"/>
        </w:rPr>
        <w:t>i 04/14</w:t>
      </w:r>
      <w:r w:rsidRPr="00E312E3">
        <w:rPr>
          <w:lang w:val="hr-HR" w:bidi="hr"/>
        </w:rPr>
        <w:t>).</w:t>
      </w:r>
    </w:p>
    <w:p w14:paraId="799AF7C6" w14:textId="77777777" w:rsidR="00E312E3" w:rsidRDefault="00E312E3" w:rsidP="00E312E3">
      <w:pPr>
        <w:rPr>
          <w:lang w:val="hr-HR" w:bidi="hr"/>
        </w:rPr>
      </w:pPr>
    </w:p>
    <w:p w14:paraId="4920675B" w14:textId="77777777" w:rsidR="00E312E3" w:rsidRPr="00E312E3" w:rsidRDefault="00E312E3" w:rsidP="00E312E3">
      <w:pPr>
        <w:rPr>
          <w:lang w:val="hr-HR"/>
        </w:rPr>
      </w:pPr>
    </w:p>
    <w:p w14:paraId="7B29F4C8" w14:textId="77777777" w:rsidR="00E312E3" w:rsidRDefault="00E312E3" w:rsidP="00E312E3">
      <w:pPr>
        <w:pStyle w:val="lanak1"/>
      </w:pPr>
    </w:p>
    <w:p w14:paraId="13A09DFC" w14:textId="77777777" w:rsidR="00E312E3" w:rsidRDefault="00E312E3" w:rsidP="00E312E3">
      <w:pPr>
        <w:rPr>
          <w:lang w:val="hr" w:eastAsia="hr"/>
        </w:rPr>
      </w:pPr>
    </w:p>
    <w:p w14:paraId="13D993CF" w14:textId="77777777" w:rsidR="0013286F" w:rsidRDefault="00E312E3" w:rsidP="00E312E3">
      <w:pPr>
        <w:rPr>
          <w:lang w:val="hr" w:eastAsia="hr"/>
        </w:rPr>
      </w:pPr>
      <w:r>
        <w:rPr>
          <w:lang w:val="hr" w:eastAsia="hr"/>
        </w:rPr>
        <w:t>Kartografski prikazi grafičkog dijela elaborata zamjenjuju grafičke prikaze Prostornog plana uređenja iz Članka 2. Ove Odluke zamjenjuju kartografske prikaze iz Članka 3. Odluke o donošenju Prostornog plana uređenja Općine Proložac („Službeni glasnik Općine Proložac broj 05/06 i 04/14.)</w:t>
      </w:r>
    </w:p>
    <w:p w14:paraId="1D0815B6" w14:textId="77777777" w:rsidR="005E7C3A" w:rsidRDefault="005E7C3A" w:rsidP="00E312E3">
      <w:pPr>
        <w:rPr>
          <w:lang w:val="hr" w:eastAsia="hr"/>
        </w:rPr>
      </w:pPr>
    </w:p>
    <w:p w14:paraId="5A35B2B8" w14:textId="77777777" w:rsidR="00E312E3" w:rsidRDefault="00E312E3" w:rsidP="00E312E3">
      <w:pPr>
        <w:pStyle w:val="lanak1"/>
      </w:pPr>
    </w:p>
    <w:p w14:paraId="5916213F" w14:textId="77777777" w:rsidR="00E312E3" w:rsidRDefault="00E312E3" w:rsidP="00E312E3">
      <w:pPr>
        <w:rPr>
          <w:lang w:val="hr" w:eastAsia="hr"/>
        </w:rPr>
      </w:pPr>
    </w:p>
    <w:p w14:paraId="41065703" w14:textId="77777777" w:rsidR="00E312E3" w:rsidRDefault="00E312E3" w:rsidP="00E312E3">
      <w:pPr>
        <w:rPr>
          <w:lang w:val="hr" w:eastAsia="hr"/>
        </w:rPr>
      </w:pPr>
      <w:r>
        <w:rPr>
          <w:lang w:val="hr" w:eastAsia="hr"/>
        </w:rPr>
        <w:t>Elaborat prostornog plana sačinjen je u pet izvornika i sadrži uv</w:t>
      </w:r>
      <w:r w:rsidR="005E7C3A">
        <w:rPr>
          <w:lang w:val="hr" w:eastAsia="hr"/>
        </w:rPr>
        <w:t xml:space="preserve">ezani tekstualni i grafički dio, </w:t>
      </w:r>
      <w:r>
        <w:rPr>
          <w:lang w:val="hr" w:eastAsia="hr"/>
        </w:rPr>
        <w:t xml:space="preserve"> </w:t>
      </w:r>
      <w:r w:rsidR="005E7C3A">
        <w:rPr>
          <w:lang w:val="hr" w:eastAsia="hr"/>
        </w:rPr>
        <w:t>o</w:t>
      </w:r>
      <w:r>
        <w:rPr>
          <w:lang w:val="hr" w:eastAsia="hr"/>
        </w:rPr>
        <w:t>vjeren je pečatom Općinskog vijeća  Općine Proložac i potpisom predsjednika Općinskog vijeća Općine Proložac</w:t>
      </w:r>
      <w:r w:rsidR="005E7C3A">
        <w:rPr>
          <w:lang w:val="hr" w:eastAsia="hr"/>
        </w:rPr>
        <w:t xml:space="preserve"> i sastavni je dio ove Odluke.</w:t>
      </w:r>
    </w:p>
    <w:p w14:paraId="2B44E1DC" w14:textId="77777777" w:rsidR="005E7C3A" w:rsidRDefault="005E7C3A" w:rsidP="00E312E3">
      <w:pPr>
        <w:rPr>
          <w:lang w:val="hr" w:eastAsia="hr"/>
        </w:rPr>
      </w:pPr>
    </w:p>
    <w:p w14:paraId="0C99919D" w14:textId="77777777" w:rsidR="005E7C3A" w:rsidRDefault="005E7C3A" w:rsidP="00E312E3">
      <w:pPr>
        <w:rPr>
          <w:lang w:val="hr" w:eastAsia="hr"/>
        </w:rPr>
      </w:pPr>
    </w:p>
    <w:p w14:paraId="7A73DB98" w14:textId="77777777" w:rsidR="005E7C3A" w:rsidRDefault="005E7C3A" w:rsidP="005E7C3A">
      <w:pPr>
        <w:pStyle w:val="lanak1"/>
      </w:pPr>
    </w:p>
    <w:p w14:paraId="49BC52D3" w14:textId="77777777" w:rsidR="005E7C3A" w:rsidRDefault="005E7C3A" w:rsidP="00E312E3">
      <w:pPr>
        <w:rPr>
          <w:lang w:val="hr" w:eastAsia="hr"/>
        </w:rPr>
      </w:pPr>
    </w:p>
    <w:p w14:paraId="58C24530" w14:textId="77777777" w:rsidR="005E7C3A" w:rsidRDefault="005E7C3A" w:rsidP="00E312E3">
      <w:pPr>
        <w:rPr>
          <w:lang w:val="hr" w:eastAsia="hr"/>
        </w:rPr>
      </w:pPr>
      <w:r>
        <w:rPr>
          <w:lang w:val="hr" w:eastAsia="hr"/>
        </w:rPr>
        <w:t>Uvid u Prostorni plan može se izvršiti u Jedinstvenom upravnom dijelu Općine Proložac.</w:t>
      </w:r>
    </w:p>
    <w:p w14:paraId="2FE528CA" w14:textId="77777777" w:rsidR="005E7C3A" w:rsidRDefault="005E7C3A" w:rsidP="00E312E3">
      <w:pPr>
        <w:rPr>
          <w:lang w:val="hr" w:eastAsia="hr"/>
        </w:rPr>
      </w:pPr>
    </w:p>
    <w:p w14:paraId="055AABDF" w14:textId="77777777" w:rsidR="005E7C3A" w:rsidRDefault="005E7C3A" w:rsidP="005E7C3A">
      <w:pPr>
        <w:pStyle w:val="lanak1"/>
      </w:pPr>
    </w:p>
    <w:p w14:paraId="02803F5D" w14:textId="77777777" w:rsidR="005E7C3A" w:rsidRDefault="005E7C3A" w:rsidP="005E7C3A">
      <w:pPr>
        <w:rPr>
          <w:lang w:val="hr" w:eastAsia="hr"/>
        </w:rPr>
      </w:pPr>
    </w:p>
    <w:p w14:paraId="0D0B92DA" w14:textId="77777777" w:rsidR="005E7C3A" w:rsidRDefault="005E7C3A" w:rsidP="005E7C3A">
      <w:pPr>
        <w:rPr>
          <w:lang w:val="hr" w:eastAsia="hr"/>
        </w:rPr>
      </w:pPr>
      <w:r>
        <w:rPr>
          <w:lang w:val="hr" w:eastAsia="hr"/>
        </w:rPr>
        <w:t>Ova Odluka stupa na snagu osmog dana od dana objave u „Službenom glasniku Općine Proložac“</w:t>
      </w:r>
    </w:p>
    <w:p w14:paraId="100D744A" w14:textId="77777777" w:rsidR="005E7C3A" w:rsidRDefault="005E7C3A" w:rsidP="005E7C3A">
      <w:pPr>
        <w:rPr>
          <w:lang w:val="hr" w:eastAsia="hr"/>
        </w:rPr>
      </w:pPr>
    </w:p>
    <w:p w14:paraId="6F33031A" w14:textId="77777777" w:rsidR="005E7C3A" w:rsidRDefault="005E7C3A" w:rsidP="005E7C3A">
      <w:pPr>
        <w:rPr>
          <w:lang w:val="hr" w:eastAsia="hr"/>
        </w:rPr>
      </w:pPr>
      <w:r>
        <w:rPr>
          <w:lang w:val="hr" w:eastAsia="hr"/>
        </w:rPr>
        <w:t>Grafički dio Prostornog plana i Obvezni prilozi Prostornog plana koji čine sastavni dio ove Odluke nisu predmet objave.</w:t>
      </w:r>
    </w:p>
    <w:p w14:paraId="130AF14D" w14:textId="77777777" w:rsidR="00177B77" w:rsidRDefault="00177B77" w:rsidP="005E7C3A">
      <w:pPr>
        <w:rPr>
          <w:lang w:val="hr" w:eastAsia="hr"/>
        </w:rPr>
      </w:pPr>
    </w:p>
    <w:p w14:paraId="25D7C19C" w14:textId="77777777" w:rsidR="004E20A9" w:rsidRDefault="004E20A9" w:rsidP="00177B77">
      <w:pPr>
        <w:jc w:val="right"/>
        <w:rPr>
          <w:lang w:val="hr" w:eastAsia="hr"/>
        </w:rPr>
      </w:pPr>
    </w:p>
    <w:p w14:paraId="612B3EB5" w14:textId="77777777" w:rsidR="004E20A9" w:rsidRDefault="004E20A9" w:rsidP="00177B77">
      <w:pPr>
        <w:jc w:val="right"/>
        <w:rPr>
          <w:lang w:val="hr" w:eastAsia="hr"/>
        </w:rPr>
      </w:pPr>
    </w:p>
    <w:p w14:paraId="53119911" w14:textId="77777777" w:rsidR="00177B77" w:rsidRPr="005E7C3A" w:rsidRDefault="00177B77" w:rsidP="00177B77">
      <w:pPr>
        <w:jc w:val="right"/>
        <w:rPr>
          <w:lang w:val="hr" w:eastAsia="hr"/>
        </w:rPr>
      </w:pPr>
      <w:r>
        <w:rPr>
          <w:lang w:val="hr" w:eastAsia="hr"/>
        </w:rPr>
        <w:t>OPĆINSKO VIJEĆE, Predsjednik</w:t>
      </w:r>
    </w:p>
    <w:sectPr w:rsidR="00177B77" w:rsidRPr="005E7C3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390EB" w14:textId="77777777" w:rsidR="00FA4C52" w:rsidRDefault="00FA4C52" w:rsidP="00660ED6">
      <w:r>
        <w:separator/>
      </w:r>
    </w:p>
  </w:endnote>
  <w:endnote w:type="continuationSeparator" w:id="0">
    <w:p w14:paraId="659136BA" w14:textId="77777777" w:rsidR="00FA4C52" w:rsidRDefault="00FA4C52" w:rsidP="0066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echnic">
    <w:panose1 w:val="000004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9425603"/>
      <w:docPartObj>
        <w:docPartGallery w:val="Page Numbers (Bottom of Page)"/>
        <w:docPartUnique/>
      </w:docPartObj>
    </w:sdtPr>
    <w:sdtEndPr/>
    <w:sdtContent>
      <w:p w14:paraId="46DF7389" w14:textId="77777777" w:rsidR="00660ED6" w:rsidRDefault="00660ED6">
        <w:pPr>
          <w:pStyle w:val="Footer"/>
          <w:jc w:val="right"/>
        </w:pPr>
        <w:r>
          <w:fldChar w:fldCharType="begin"/>
        </w:r>
        <w:r>
          <w:instrText>PAGE   \* MERGEFORMAT</w:instrText>
        </w:r>
        <w:r>
          <w:fldChar w:fldCharType="separate"/>
        </w:r>
        <w:r w:rsidR="00C82FD2" w:rsidRPr="00C82FD2">
          <w:rPr>
            <w:noProof/>
            <w:lang w:val="hr-HR"/>
          </w:rPr>
          <w:t>26</w:t>
        </w:r>
        <w:r>
          <w:fldChar w:fldCharType="end"/>
        </w:r>
      </w:p>
    </w:sdtContent>
  </w:sdt>
  <w:p w14:paraId="05601E46" w14:textId="77777777" w:rsidR="00660ED6" w:rsidRDefault="00660E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A0FEB" w14:textId="77777777" w:rsidR="00FA4C52" w:rsidRDefault="00FA4C52" w:rsidP="00660ED6">
      <w:r>
        <w:separator/>
      </w:r>
    </w:p>
  </w:footnote>
  <w:footnote w:type="continuationSeparator" w:id="0">
    <w:p w14:paraId="4CD5FE82" w14:textId="77777777" w:rsidR="00FA4C52" w:rsidRDefault="00FA4C52" w:rsidP="00660E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309D8"/>
    <w:multiLevelType w:val="hybridMultilevel"/>
    <w:tmpl w:val="B9D83842"/>
    <w:lvl w:ilvl="0" w:tplc="EBC6CED0">
      <w:start w:val="1"/>
      <w:numFmt w:val="bullet"/>
      <w:lvlText w:val=""/>
      <w:lvlJc w:val="left"/>
      <w:pPr>
        <w:ind w:left="720" w:hanging="360"/>
      </w:pPr>
      <w:rPr>
        <w:rFonts w:ascii="Technic" w:hAnsi="Technic"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123749"/>
    <w:multiLevelType w:val="hybridMultilevel"/>
    <w:tmpl w:val="F370C974"/>
    <w:lvl w:ilvl="0" w:tplc="0840BA3A">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5D45753"/>
    <w:multiLevelType w:val="multilevel"/>
    <w:tmpl w:val="8AB02668"/>
    <w:lvl w:ilvl="0">
      <w:start w:val="1"/>
      <w:numFmt w:val="decimal"/>
      <w:pStyle w:val="Slik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2D1F41"/>
    <w:multiLevelType w:val="hybridMultilevel"/>
    <w:tmpl w:val="80CEE014"/>
    <w:lvl w:ilvl="0" w:tplc="93F4A48C">
      <w:start w:val="1"/>
      <w:numFmt w:val="decimal"/>
      <w:pStyle w:val="lanak1"/>
      <w:lvlText w:val="Članak %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46A2AF2"/>
    <w:multiLevelType w:val="hybridMultilevel"/>
    <w:tmpl w:val="8124ADAC"/>
    <w:lvl w:ilvl="0" w:tplc="EBC6CED0">
      <w:start w:val="1"/>
      <w:numFmt w:val="bullet"/>
      <w:lvlText w:val=""/>
      <w:lvlJc w:val="left"/>
      <w:pPr>
        <w:ind w:left="720" w:hanging="360"/>
      </w:pPr>
      <w:rPr>
        <w:rFonts w:ascii="Technic" w:hAnsi="Technic"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57E7DED"/>
    <w:multiLevelType w:val="hybridMultilevel"/>
    <w:tmpl w:val="69C89A7E"/>
    <w:lvl w:ilvl="0" w:tplc="EBC6CED0">
      <w:start w:val="1"/>
      <w:numFmt w:val="bullet"/>
      <w:lvlText w:val=""/>
      <w:lvlJc w:val="left"/>
      <w:pPr>
        <w:ind w:left="720" w:hanging="360"/>
      </w:pPr>
      <w:rPr>
        <w:rFonts w:ascii="Technic" w:hAnsi="Technic"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8446EBA"/>
    <w:multiLevelType w:val="hybridMultilevel"/>
    <w:tmpl w:val="2C528968"/>
    <w:lvl w:ilvl="0" w:tplc="EBC6CED0">
      <w:start w:val="1"/>
      <w:numFmt w:val="bullet"/>
      <w:lvlText w:val=""/>
      <w:lvlJc w:val="left"/>
      <w:pPr>
        <w:ind w:left="720" w:hanging="360"/>
      </w:pPr>
      <w:rPr>
        <w:rFonts w:ascii="Technic" w:hAnsi="Technic"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A385F8C"/>
    <w:multiLevelType w:val="hybridMultilevel"/>
    <w:tmpl w:val="7B9438E6"/>
    <w:lvl w:ilvl="0" w:tplc="EBC6CED0">
      <w:start w:val="1"/>
      <w:numFmt w:val="bullet"/>
      <w:lvlText w:val=""/>
      <w:lvlJc w:val="left"/>
      <w:pPr>
        <w:ind w:left="720" w:hanging="360"/>
      </w:pPr>
      <w:rPr>
        <w:rFonts w:ascii="Technic" w:hAnsi="Technic"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8596143"/>
    <w:multiLevelType w:val="hybridMultilevel"/>
    <w:tmpl w:val="17F43D2A"/>
    <w:lvl w:ilvl="0" w:tplc="EBC6CED0">
      <w:start w:val="1"/>
      <w:numFmt w:val="bullet"/>
      <w:lvlText w:val=""/>
      <w:lvlJc w:val="left"/>
      <w:pPr>
        <w:ind w:left="735" w:hanging="375"/>
      </w:pPr>
      <w:rPr>
        <w:rFonts w:ascii="Technic" w:hAnsi="Technic"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CED036A"/>
    <w:multiLevelType w:val="hybridMultilevel"/>
    <w:tmpl w:val="577EE78C"/>
    <w:lvl w:ilvl="0" w:tplc="EBC6CED0">
      <w:start w:val="1"/>
      <w:numFmt w:val="bullet"/>
      <w:lvlText w:val=""/>
      <w:lvlJc w:val="left"/>
      <w:pPr>
        <w:ind w:left="1800" w:hanging="360"/>
      </w:pPr>
      <w:rPr>
        <w:rFonts w:ascii="Technic" w:hAnsi="Technic"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0" w15:restartNumberingAfterBreak="0">
    <w:nsid w:val="3E447363"/>
    <w:multiLevelType w:val="hybridMultilevel"/>
    <w:tmpl w:val="F3522414"/>
    <w:lvl w:ilvl="0" w:tplc="EBC6CED0">
      <w:start w:val="1"/>
      <w:numFmt w:val="bullet"/>
      <w:lvlText w:val=""/>
      <w:lvlJc w:val="left"/>
      <w:pPr>
        <w:ind w:left="720" w:hanging="360"/>
      </w:pPr>
      <w:rPr>
        <w:rFonts w:ascii="Technic" w:hAnsi="Technic"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7BE7585"/>
    <w:multiLevelType w:val="hybridMultilevel"/>
    <w:tmpl w:val="8B4C8BE8"/>
    <w:lvl w:ilvl="0" w:tplc="EBC6CED0">
      <w:start w:val="1"/>
      <w:numFmt w:val="bullet"/>
      <w:lvlText w:val=""/>
      <w:lvlJc w:val="left"/>
      <w:pPr>
        <w:ind w:left="720" w:hanging="360"/>
      </w:pPr>
      <w:rPr>
        <w:rFonts w:ascii="Technic" w:hAnsi="Technic"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92B2D42"/>
    <w:multiLevelType w:val="hybridMultilevel"/>
    <w:tmpl w:val="F7D68A8E"/>
    <w:lvl w:ilvl="0" w:tplc="EBC6CED0">
      <w:start w:val="1"/>
      <w:numFmt w:val="bullet"/>
      <w:lvlText w:val=""/>
      <w:lvlJc w:val="left"/>
      <w:pPr>
        <w:ind w:left="720" w:hanging="360"/>
      </w:pPr>
      <w:rPr>
        <w:rFonts w:ascii="Technic" w:hAnsi="Technic"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9F20138"/>
    <w:multiLevelType w:val="hybridMultilevel"/>
    <w:tmpl w:val="F25AF9EC"/>
    <w:lvl w:ilvl="0" w:tplc="EBC6CED0">
      <w:start w:val="1"/>
      <w:numFmt w:val="bullet"/>
      <w:lvlText w:val=""/>
      <w:lvlJc w:val="left"/>
      <w:pPr>
        <w:ind w:left="720" w:hanging="360"/>
      </w:pPr>
      <w:rPr>
        <w:rFonts w:ascii="Technic" w:hAnsi="Technic"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A821A88"/>
    <w:multiLevelType w:val="multilevel"/>
    <w:tmpl w:val="202CA576"/>
    <w:lvl w:ilvl="0">
      <w:start w:val="1"/>
      <w:numFmt w:val="decimal"/>
      <w:pStyle w:val="Slik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B663B85"/>
    <w:multiLevelType w:val="hybridMultilevel"/>
    <w:tmpl w:val="3C201FE6"/>
    <w:lvl w:ilvl="0" w:tplc="EBC6CED0">
      <w:start w:val="1"/>
      <w:numFmt w:val="bullet"/>
      <w:lvlText w:val=""/>
      <w:lvlJc w:val="left"/>
      <w:pPr>
        <w:ind w:left="720" w:hanging="360"/>
      </w:pPr>
      <w:rPr>
        <w:rFonts w:ascii="Technic" w:hAnsi="Technic"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1BB26E1"/>
    <w:multiLevelType w:val="hybridMultilevel"/>
    <w:tmpl w:val="3C922BF0"/>
    <w:lvl w:ilvl="0" w:tplc="EBC6CED0">
      <w:start w:val="1"/>
      <w:numFmt w:val="bullet"/>
      <w:lvlText w:val=""/>
      <w:lvlJc w:val="left"/>
      <w:pPr>
        <w:ind w:left="720" w:hanging="360"/>
      </w:pPr>
      <w:rPr>
        <w:rFonts w:ascii="Technic" w:hAnsi="Technic"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606272"/>
    <w:multiLevelType w:val="hybridMultilevel"/>
    <w:tmpl w:val="F792241E"/>
    <w:lvl w:ilvl="0" w:tplc="EBC6CED0">
      <w:start w:val="1"/>
      <w:numFmt w:val="bullet"/>
      <w:lvlText w:val=""/>
      <w:lvlJc w:val="left"/>
      <w:pPr>
        <w:ind w:left="720" w:hanging="360"/>
      </w:pPr>
      <w:rPr>
        <w:rFonts w:ascii="Technic" w:hAnsi="Technic"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7DC664A"/>
    <w:multiLevelType w:val="hybridMultilevel"/>
    <w:tmpl w:val="E1484CDC"/>
    <w:lvl w:ilvl="0" w:tplc="EBC6CED0">
      <w:start w:val="1"/>
      <w:numFmt w:val="bullet"/>
      <w:lvlText w:val=""/>
      <w:lvlJc w:val="left"/>
      <w:pPr>
        <w:ind w:left="720" w:hanging="360"/>
      </w:pPr>
      <w:rPr>
        <w:rFonts w:ascii="Technic" w:hAnsi="Technic"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BB75074"/>
    <w:multiLevelType w:val="hybridMultilevel"/>
    <w:tmpl w:val="BAD04CD6"/>
    <w:lvl w:ilvl="0" w:tplc="B3729348">
      <w:start w:val="1"/>
      <w:numFmt w:val="lowerLetter"/>
      <w:lvlText w:val="%1)"/>
      <w:lvlJc w:val="left"/>
      <w:pPr>
        <w:ind w:left="735" w:hanging="375"/>
      </w:pPr>
      <w:rPr>
        <w:rFonts w:hint="default"/>
      </w:rPr>
    </w:lvl>
    <w:lvl w:ilvl="1" w:tplc="2AD493D6">
      <w:start w:val="5"/>
      <w:numFmt w:val="bullet"/>
      <w:lvlText w:val="-"/>
      <w:lvlJc w:val="left"/>
      <w:pPr>
        <w:ind w:left="1785" w:hanging="705"/>
      </w:pPr>
      <w:rPr>
        <w:rFonts w:ascii="Arial" w:eastAsiaTheme="minorHAnsi" w:hAnsi="Arial"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EFF3484"/>
    <w:multiLevelType w:val="hybridMultilevel"/>
    <w:tmpl w:val="72769E94"/>
    <w:lvl w:ilvl="0" w:tplc="E048DF42">
      <w:start w:val="1"/>
      <w:numFmt w:val="lowerLetter"/>
      <w:lvlText w:val="%1)"/>
      <w:lvlJc w:val="left"/>
      <w:pPr>
        <w:ind w:left="1410" w:hanging="705"/>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1" w15:restartNumberingAfterBreak="0">
    <w:nsid w:val="72EC261C"/>
    <w:multiLevelType w:val="hybridMultilevel"/>
    <w:tmpl w:val="7A464D16"/>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3DB67EE"/>
    <w:multiLevelType w:val="hybridMultilevel"/>
    <w:tmpl w:val="D7AC5984"/>
    <w:lvl w:ilvl="0" w:tplc="B3729348">
      <w:start w:val="1"/>
      <w:numFmt w:val="lowerLetter"/>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6BD11D0"/>
    <w:multiLevelType w:val="hybridMultilevel"/>
    <w:tmpl w:val="80F48804"/>
    <w:lvl w:ilvl="0" w:tplc="EBC6CED0">
      <w:start w:val="1"/>
      <w:numFmt w:val="bullet"/>
      <w:lvlText w:val=""/>
      <w:lvlJc w:val="left"/>
      <w:pPr>
        <w:ind w:left="720" w:hanging="360"/>
      </w:pPr>
      <w:rPr>
        <w:rFonts w:ascii="Technic" w:hAnsi="Technic"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78BB7F32"/>
    <w:multiLevelType w:val="singleLevel"/>
    <w:tmpl w:val="0F1269CC"/>
    <w:lvl w:ilvl="0">
      <w:numFmt w:val="decimal"/>
      <w:lvlText w:val=""/>
      <w:lvlJc w:val="left"/>
    </w:lvl>
  </w:abstractNum>
  <w:abstractNum w:abstractNumId="25" w15:restartNumberingAfterBreak="0">
    <w:nsid w:val="7CF175A7"/>
    <w:multiLevelType w:val="hybridMultilevel"/>
    <w:tmpl w:val="C450C220"/>
    <w:lvl w:ilvl="0" w:tplc="EBC6CED0">
      <w:start w:val="1"/>
      <w:numFmt w:val="bullet"/>
      <w:lvlText w:val=""/>
      <w:lvlJc w:val="left"/>
      <w:pPr>
        <w:ind w:left="720" w:hanging="360"/>
      </w:pPr>
      <w:rPr>
        <w:rFonts w:ascii="Technic" w:hAnsi="Technic"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229808275">
    <w:abstractNumId w:val="14"/>
  </w:num>
  <w:num w:numId="2" w16cid:durableId="1746489810">
    <w:abstractNumId w:val="2"/>
  </w:num>
  <w:num w:numId="3" w16cid:durableId="2080710488">
    <w:abstractNumId w:val="3"/>
  </w:num>
  <w:num w:numId="4" w16cid:durableId="586427747">
    <w:abstractNumId w:val="21"/>
  </w:num>
  <w:num w:numId="5" w16cid:durableId="1771773587">
    <w:abstractNumId w:val="20"/>
  </w:num>
  <w:num w:numId="6" w16cid:durableId="1479105166">
    <w:abstractNumId w:val="19"/>
  </w:num>
  <w:num w:numId="7" w16cid:durableId="1856772801">
    <w:abstractNumId w:val="8"/>
  </w:num>
  <w:num w:numId="8" w16cid:durableId="1290473646">
    <w:abstractNumId w:val="22"/>
  </w:num>
  <w:num w:numId="9" w16cid:durableId="1034380136">
    <w:abstractNumId w:val="16"/>
  </w:num>
  <w:num w:numId="10" w16cid:durableId="1329560789">
    <w:abstractNumId w:val="4"/>
  </w:num>
  <w:num w:numId="11" w16cid:durableId="10574654">
    <w:abstractNumId w:val="10"/>
  </w:num>
  <w:num w:numId="12" w16cid:durableId="2040550052">
    <w:abstractNumId w:val="12"/>
  </w:num>
  <w:num w:numId="13" w16cid:durableId="1202211833">
    <w:abstractNumId w:val="7"/>
  </w:num>
  <w:num w:numId="14" w16cid:durableId="1710716581">
    <w:abstractNumId w:val="11"/>
  </w:num>
  <w:num w:numId="15" w16cid:durableId="636760327">
    <w:abstractNumId w:val="17"/>
  </w:num>
  <w:num w:numId="16" w16cid:durableId="935552297">
    <w:abstractNumId w:val="18"/>
  </w:num>
  <w:num w:numId="17" w16cid:durableId="1921213209">
    <w:abstractNumId w:val="23"/>
  </w:num>
  <w:num w:numId="18" w16cid:durableId="174807146">
    <w:abstractNumId w:val="5"/>
  </w:num>
  <w:num w:numId="19" w16cid:durableId="1459253659">
    <w:abstractNumId w:val="6"/>
  </w:num>
  <w:num w:numId="20" w16cid:durableId="1475635269">
    <w:abstractNumId w:val="25"/>
  </w:num>
  <w:num w:numId="21" w16cid:durableId="2027636236">
    <w:abstractNumId w:val="24"/>
  </w:num>
  <w:num w:numId="22" w16cid:durableId="121047864">
    <w:abstractNumId w:val="9"/>
  </w:num>
  <w:num w:numId="23" w16cid:durableId="1720475566">
    <w:abstractNumId w:val="13"/>
  </w:num>
  <w:num w:numId="24" w16cid:durableId="1960720885">
    <w:abstractNumId w:val="15"/>
  </w:num>
  <w:num w:numId="25" w16cid:durableId="313873655">
    <w:abstractNumId w:val="1"/>
  </w:num>
  <w:num w:numId="26" w16cid:durableId="1455636887">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757"/>
    <w:rsid w:val="000338CC"/>
    <w:rsid w:val="0013286F"/>
    <w:rsid w:val="00172C13"/>
    <w:rsid w:val="0017396F"/>
    <w:rsid w:val="001779CA"/>
    <w:rsid w:val="00177B77"/>
    <w:rsid w:val="001A72BD"/>
    <w:rsid w:val="0020109C"/>
    <w:rsid w:val="00222623"/>
    <w:rsid w:val="00274A1F"/>
    <w:rsid w:val="002A589C"/>
    <w:rsid w:val="002B5DEB"/>
    <w:rsid w:val="002C095E"/>
    <w:rsid w:val="00307730"/>
    <w:rsid w:val="00344030"/>
    <w:rsid w:val="00375440"/>
    <w:rsid w:val="00377010"/>
    <w:rsid w:val="003B7757"/>
    <w:rsid w:val="00441D9B"/>
    <w:rsid w:val="004A78E3"/>
    <w:rsid w:val="004E20A9"/>
    <w:rsid w:val="00510F91"/>
    <w:rsid w:val="00517C69"/>
    <w:rsid w:val="005468A8"/>
    <w:rsid w:val="00562885"/>
    <w:rsid w:val="005E0236"/>
    <w:rsid w:val="005E7C3A"/>
    <w:rsid w:val="00634E35"/>
    <w:rsid w:val="00660ED6"/>
    <w:rsid w:val="00672CCB"/>
    <w:rsid w:val="006B3EF9"/>
    <w:rsid w:val="006C2495"/>
    <w:rsid w:val="006C375A"/>
    <w:rsid w:val="008D78A2"/>
    <w:rsid w:val="008E73B9"/>
    <w:rsid w:val="0094351B"/>
    <w:rsid w:val="009E735A"/>
    <w:rsid w:val="00A27014"/>
    <w:rsid w:val="00A33F3C"/>
    <w:rsid w:val="00AC7AF1"/>
    <w:rsid w:val="00B1761C"/>
    <w:rsid w:val="00B334E7"/>
    <w:rsid w:val="00C423E5"/>
    <w:rsid w:val="00C431AA"/>
    <w:rsid w:val="00C5708C"/>
    <w:rsid w:val="00C82FD2"/>
    <w:rsid w:val="00C85654"/>
    <w:rsid w:val="00CA286F"/>
    <w:rsid w:val="00D42142"/>
    <w:rsid w:val="00DB00D1"/>
    <w:rsid w:val="00DB2CF2"/>
    <w:rsid w:val="00DB616E"/>
    <w:rsid w:val="00DC5666"/>
    <w:rsid w:val="00DC61A5"/>
    <w:rsid w:val="00E212D4"/>
    <w:rsid w:val="00E312E3"/>
    <w:rsid w:val="00E51194"/>
    <w:rsid w:val="00E5790E"/>
    <w:rsid w:val="00E627D9"/>
    <w:rsid w:val="00EA5593"/>
    <w:rsid w:val="00F14093"/>
    <w:rsid w:val="00F3221C"/>
    <w:rsid w:val="00FA4C5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8214A"/>
  <w15:chartTrackingRefBased/>
  <w15:docId w15:val="{41B10ACD-5389-4AB6-8524-F142FAFBB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85654"/>
    <w:pPr>
      <w:widowControl w:val="0"/>
      <w:spacing w:after="0" w:line="240" w:lineRule="auto"/>
      <w:jc w:val="both"/>
    </w:pPr>
    <w:rPr>
      <w:rFonts w:ascii="Arial" w:hAnsi="Arial"/>
      <w:lang w:val="en-US"/>
    </w:rPr>
  </w:style>
  <w:style w:type="paragraph" w:styleId="Heading3">
    <w:name w:val="heading 3"/>
    <w:basedOn w:val="Normal"/>
    <w:link w:val="Heading3Char"/>
    <w:uiPriority w:val="1"/>
    <w:qFormat/>
    <w:rsid w:val="00C85654"/>
    <w:pPr>
      <w:ind w:left="115"/>
      <w:outlineLvl w:val="2"/>
    </w:pPr>
    <w:rPr>
      <w:rFonts w:eastAsia="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ika">
    <w:name w:val="Slika"/>
    <w:basedOn w:val="Normal"/>
    <w:link w:val="SlikaChar"/>
    <w:autoRedefine/>
    <w:qFormat/>
    <w:rsid w:val="0094351B"/>
    <w:pPr>
      <w:numPr>
        <w:numId w:val="1"/>
      </w:numPr>
      <w:ind w:hanging="360"/>
    </w:pPr>
    <w:rPr>
      <w:rFonts w:ascii="Times New Roman" w:hAnsi="Times New Roman"/>
      <w:sz w:val="24"/>
    </w:rPr>
  </w:style>
  <w:style w:type="character" w:customStyle="1" w:styleId="SlikaChar">
    <w:name w:val="Slika Char"/>
    <w:basedOn w:val="DefaultParagraphFont"/>
    <w:link w:val="Slika"/>
    <w:rsid w:val="0094351B"/>
    <w:rPr>
      <w:rFonts w:ascii="Times New Roman" w:hAnsi="Times New Roman"/>
      <w:sz w:val="24"/>
      <w:lang w:val="en-US"/>
    </w:rPr>
  </w:style>
  <w:style w:type="paragraph" w:customStyle="1" w:styleId="Slika1">
    <w:name w:val="Slika 1."/>
    <w:basedOn w:val="Normal"/>
    <w:link w:val="Slika1Char"/>
    <w:uiPriority w:val="1"/>
    <w:qFormat/>
    <w:rsid w:val="00C85654"/>
    <w:pPr>
      <w:numPr>
        <w:numId w:val="2"/>
      </w:numPr>
      <w:spacing w:before="72" w:line="276" w:lineRule="auto"/>
      <w:ind w:left="856" w:right="243" w:hanging="360"/>
    </w:pPr>
    <w:rPr>
      <w:spacing w:val="-1"/>
    </w:rPr>
  </w:style>
  <w:style w:type="character" w:customStyle="1" w:styleId="Slika1Char">
    <w:name w:val="Slika 1. Char"/>
    <w:basedOn w:val="DefaultParagraphFont"/>
    <w:link w:val="Slika1"/>
    <w:uiPriority w:val="1"/>
    <w:rsid w:val="00C85654"/>
    <w:rPr>
      <w:rFonts w:ascii="Arial" w:hAnsi="Arial"/>
      <w:spacing w:val="-1"/>
      <w:lang w:val="en-US"/>
    </w:rPr>
  </w:style>
  <w:style w:type="paragraph" w:customStyle="1" w:styleId="Tablica1">
    <w:name w:val="Tablica 1."/>
    <w:basedOn w:val="Normal"/>
    <w:link w:val="Tablica1Char"/>
    <w:uiPriority w:val="1"/>
    <w:qFormat/>
    <w:rsid w:val="00C85654"/>
    <w:pPr>
      <w:tabs>
        <w:tab w:val="num" w:pos="720"/>
      </w:tabs>
      <w:ind w:left="720" w:hanging="360"/>
    </w:pPr>
    <w:rPr>
      <w:spacing w:val="-1"/>
      <w:lang w:val="hr-HR"/>
    </w:rPr>
  </w:style>
  <w:style w:type="character" w:customStyle="1" w:styleId="Tablica1Char">
    <w:name w:val="Tablica 1. Char"/>
    <w:basedOn w:val="DefaultParagraphFont"/>
    <w:link w:val="Tablica1"/>
    <w:uiPriority w:val="1"/>
    <w:rsid w:val="00C85654"/>
    <w:rPr>
      <w:rFonts w:ascii="Arial" w:hAnsi="Arial"/>
      <w:spacing w:val="-1"/>
    </w:rPr>
  </w:style>
  <w:style w:type="character" w:customStyle="1" w:styleId="Heading3Char">
    <w:name w:val="Heading 3 Char"/>
    <w:basedOn w:val="DefaultParagraphFont"/>
    <w:link w:val="Heading3"/>
    <w:uiPriority w:val="1"/>
    <w:rsid w:val="00C85654"/>
    <w:rPr>
      <w:rFonts w:ascii="Arial" w:eastAsia="Times New Roman" w:hAnsi="Arial"/>
      <w:b/>
      <w:bCs/>
      <w:sz w:val="24"/>
      <w:szCs w:val="24"/>
      <w:lang w:val="en-US"/>
    </w:rPr>
  </w:style>
  <w:style w:type="character" w:customStyle="1" w:styleId="CharStyle4">
    <w:name w:val="CharStyle4"/>
    <w:basedOn w:val="DefaultParagraphFont"/>
    <w:rsid w:val="003B7757"/>
    <w:rPr>
      <w:rFonts w:ascii="Arial" w:eastAsia="Arial" w:hAnsi="Arial" w:cs="Arial"/>
      <w:b/>
      <w:bCs/>
      <w:i w:val="0"/>
      <w:iCs w:val="0"/>
      <w:strike w:val="0"/>
      <w:dstrike w:val="0"/>
      <w:color w:val="000000"/>
      <w:spacing w:val="6"/>
      <w:w w:val="100"/>
      <w:position w:val="0"/>
      <w:sz w:val="18"/>
      <w:szCs w:val="18"/>
      <w:u w:val="none"/>
      <w:vertAlign w:val="baseline"/>
      <w:lang w:val="hr" w:eastAsia="hr" w:bidi="hr"/>
    </w:rPr>
  </w:style>
  <w:style w:type="character" w:customStyle="1" w:styleId="CharStyle5">
    <w:name w:val="CharStyle5"/>
    <w:basedOn w:val="CharStyle4"/>
    <w:rsid w:val="003B7757"/>
    <w:rPr>
      <w:rFonts w:ascii="Arial" w:eastAsia="Arial" w:hAnsi="Arial" w:cs="Arial"/>
      <w:b w:val="0"/>
      <w:bCs w:val="0"/>
      <w:i w:val="0"/>
      <w:iCs w:val="0"/>
      <w:strike w:val="0"/>
      <w:dstrike w:val="0"/>
      <w:color w:val="000000"/>
      <w:spacing w:val="4"/>
      <w:w w:val="100"/>
      <w:position w:val="0"/>
      <w:sz w:val="18"/>
      <w:szCs w:val="18"/>
      <w:u w:val="none"/>
      <w:vertAlign w:val="baseline"/>
      <w:lang w:val="hr" w:eastAsia="hr" w:bidi="hr"/>
    </w:rPr>
  </w:style>
  <w:style w:type="character" w:customStyle="1" w:styleId="CharStyle7">
    <w:name w:val="CharStyle7"/>
    <w:basedOn w:val="DefaultParagraphFont"/>
    <w:rsid w:val="003B7757"/>
    <w:rPr>
      <w:rFonts w:ascii="Arial" w:eastAsia="Arial" w:hAnsi="Arial" w:cs="Arial"/>
      <w:b w:val="0"/>
      <w:bCs w:val="0"/>
      <w:i w:val="0"/>
      <w:iCs w:val="0"/>
      <w:strike w:val="0"/>
      <w:dstrike w:val="0"/>
      <w:color w:val="000000"/>
      <w:spacing w:val="4"/>
      <w:w w:val="100"/>
      <w:position w:val="0"/>
      <w:sz w:val="18"/>
      <w:szCs w:val="18"/>
      <w:u w:val="none"/>
      <w:vertAlign w:val="baseline"/>
      <w:lang w:val="hr" w:eastAsia="hr" w:bidi="hr"/>
    </w:rPr>
  </w:style>
  <w:style w:type="character" w:customStyle="1" w:styleId="CharStyle8">
    <w:name w:val="CharStyle8"/>
    <w:basedOn w:val="CharStyle7"/>
    <w:rsid w:val="003B7757"/>
    <w:rPr>
      <w:rFonts w:ascii="Arial" w:eastAsia="Arial" w:hAnsi="Arial" w:cs="Arial"/>
      <w:b/>
      <w:bCs/>
      <w:i w:val="0"/>
      <w:iCs w:val="0"/>
      <w:strike w:val="0"/>
      <w:dstrike w:val="0"/>
      <w:color w:val="000000"/>
      <w:spacing w:val="6"/>
      <w:w w:val="100"/>
      <w:position w:val="0"/>
      <w:sz w:val="18"/>
      <w:szCs w:val="18"/>
      <w:u w:val="none"/>
      <w:vertAlign w:val="baseline"/>
      <w:lang w:val="hr" w:eastAsia="hr" w:bidi="hr"/>
    </w:rPr>
  </w:style>
  <w:style w:type="paragraph" w:customStyle="1" w:styleId="Bodytext2">
    <w:name w:val="Body text (2)"/>
    <w:rsid w:val="003B7757"/>
    <w:pPr>
      <w:widowControl w:val="0"/>
      <w:shd w:val="clear" w:color="auto" w:fill="FFFFFF"/>
      <w:suppressAutoHyphens/>
      <w:overflowPunct w:val="0"/>
      <w:autoSpaceDE w:val="0"/>
      <w:autoSpaceDN w:val="0"/>
      <w:spacing w:after="0" w:line="255" w:lineRule="exact"/>
      <w:textAlignment w:val="baseline"/>
    </w:pPr>
    <w:rPr>
      <w:rFonts w:ascii="Arial" w:eastAsia="Arial" w:hAnsi="Arial" w:cs="Times New Roman"/>
      <w:b/>
      <w:bCs/>
      <w:color w:val="000000"/>
      <w:spacing w:val="6"/>
      <w:kern w:val="3"/>
      <w:sz w:val="18"/>
      <w:szCs w:val="18"/>
      <w:lang w:val="hr" w:eastAsia="hr"/>
    </w:rPr>
  </w:style>
  <w:style w:type="paragraph" w:styleId="BodyText">
    <w:name w:val="Body Text"/>
    <w:link w:val="BodyTextChar"/>
    <w:rsid w:val="003B7757"/>
    <w:pPr>
      <w:widowControl w:val="0"/>
      <w:shd w:val="clear" w:color="auto" w:fill="FFFFFF"/>
      <w:suppressAutoHyphens/>
      <w:overflowPunct w:val="0"/>
      <w:autoSpaceDE w:val="0"/>
      <w:autoSpaceDN w:val="0"/>
      <w:spacing w:before="180" w:after="840" w:line="252" w:lineRule="exact"/>
      <w:ind w:hanging="440"/>
      <w:jc w:val="both"/>
      <w:textAlignment w:val="baseline"/>
    </w:pPr>
    <w:rPr>
      <w:rFonts w:ascii="Arial" w:eastAsia="Arial" w:hAnsi="Arial" w:cs="Times New Roman"/>
      <w:color w:val="000000"/>
      <w:spacing w:val="4"/>
      <w:kern w:val="3"/>
      <w:sz w:val="18"/>
      <w:szCs w:val="18"/>
      <w:lang w:val="hr" w:eastAsia="hr"/>
    </w:rPr>
  </w:style>
  <w:style w:type="character" w:customStyle="1" w:styleId="BodyTextChar">
    <w:name w:val="Body Text Char"/>
    <w:basedOn w:val="DefaultParagraphFont"/>
    <w:link w:val="BodyText"/>
    <w:rsid w:val="003B7757"/>
    <w:rPr>
      <w:rFonts w:ascii="Arial" w:eastAsia="Arial" w:hAnsi="Arial" w:cs="Times New Roman"/>
      <w:color w:val="000000"/>
      <w:spacing w:val="4"/>
      <w:kern w:val="3"/>
      <w:sz w:val="18"/>
      <w:szCs w:val="18"/>
      <w:shd w:val="clear" w:color="auto" w:fill="FFFFFF"/>
      <w:lang w:val="hr" w:eastAsia="hr"/>
    </w:rPr>
  </w:style>
  <w:style w:type="character" w:styleId="Hyperlink">
    <w:name w:val="Hyperlink"/>
    <w:basedOn w:val="DefaultParagraphFont"/>
    <w:uiPriority w:val="99"/>
    <w:unhideWhenUsed/>
    <w:rsid w:val="003B7757"/>
    <w:rPr>
      <w:color w:val="0563C1" w:themeColor="hyperlink"/>
      <w:u w:val="single"/>
    </w:rPr>
  </w:style>
  <w:style w:type="character" w:customStyle="1" w:styleId="CharStyle10">
    <w:name w:val="CharStyle10"/>
    <w:basedOn w:val="DefaultParagraphFont"/>
    <w:rsid w:val="003B7757"/>
    <w:rPr>
      <w:rFonts w:ascii="Arial" w:eastAsia="Arial" w:hAnsi="Arial" w:cs="Arial"/>
      <w:b/>
      <w:bCs/>
      <w:i w:val="0"/>
      <w:iCs w:val="0"/>
      <w:strike w:val="0"/>
      <w:dstrike w:val="0"/>
      <w:color w:val="000000"/>
      <w:spacing w:val="4"/>
      <w:w w:val="100"/>
      <w:position w:val="0"/>
      <w:sz w:val="27"/>
      <w:szCs w:val="27"/>
      <w:u w:val="none"/>
      <w:vertAlign w:val="baseline"/>
      <w:lang w:val="hr" w:eastAsia="hr" w:bidi="hr"/>
    </w:rPr>
  </w:style>
  <w:style w:type="paragraph" w:customStyle="1" w:styleId="Heading1">
    <w:name w:val="Heading #1"/>
    <w:rsid w:val="003B7757"/>
    <w:pPr>
      <w:widowControl w:val="0"/>
      <w:shd w:val="clear" w:color="auto" w:fill="FFFFFF"/>
      <w:suppressAutoHyphens/>
      <w:overflowPunct w:val="0"/>
      <w:autoSpaceDE w:val="0"/>
      <w:autoSpaceDN w:val="0"/>
      <w:spacing w:before="840" w:after="60" w:line="0" w:lineRule="atLeast"/>
      <w:jc w:val="both"/>
      <w:textAlignment w:val="baseline"/>
    </w:pPr>
    <w:rPr>
      <w:rFonts w:ascii="Arial" w:eastAsia="Arial" w:hAnsi="Arial" w:cs="Times New Roman"/>
      <w:b/>
      <w:bCs/>
      <w:color w:val="000000"/>
      <w:spacing w:val="4"/>
      <w:kern w:val="3"/>
      <w:sz w:val="27"/>
      <w:szCs w:val="27"/>
      <w:lang w:val="hr" w:eastAsia="hr"/>
    </w:rPr>
  </w:style>
  <w:style w:type="paragraph" w:customStyle="1" w:styleId="lanak1">
    <w:name w:val="Članak 1."/>
    <w:basedOn w:val="BodyText"/>
    <w:link w:val="lanak1Char"/>
    <w:uiPriority w:val="1"/>
    <w:qFormat/>
    <w:rsid w:val="00A27014"/>
    <w:pPr>
      <w:numPr>
        <w:numId w:val="3"/>
      </w:numPr>
      <w:shd w:val="clear" w:color="auto" w:fill="auto"/>
      <w:spacing w:before="0" w:after="0"/>
      <w:ind w:right="20"/>
      <w:jc w:val="center"/>
    </w:pPr>
    <w:rPr>
      <w:b/>
      <w:sz w:val="22"/>
      <w:szCs w:val="22"/>
    </w:rPr>
  </w:style>
  <w:style w:type="character" w:customStyle="1" w:styleId="lanak1Char">
    <w:name w:val="Članak 1. Char"/>
    <w:basedOn w:val="BodyTextChar"/>
    <w:link w:val="lanak1"/>
    <w:uiPriority w:val="1"/>
    <w:rsid w:val="00A27014"/>
    <w:rPr>
      <w:rFonts w:ascii="Arial" w:eastAsia="Arial" w:hAnsi="Arial" w:cs="Times New Roman"/>
      <w:b/>
      <w:color w:val="000000"/>
      <w:spacing w:val="4"/>
      <w:kern w:val="3"/>
      <w:sz w:val="18"/>
      <w:szCs w:val="18"/>
      <w:shd w:val="clear" w:color="auto" w:fill="FFFFFF"/>
      <w:lang w:val="hr" w:eastAsia="hr"/>
    </w:rPr>
  </w:style>
  <w:style w:type="paragraph" w:styleId="ListParagraph">
    <w:name w:val="List Paragraph"/>
    <w:basedOn w:val="Normal"/>
    <w:uiPriority w:val="34"/>
    <w:qFormat/>
    <w:rsid w:val="00672CCB"/>
    <w:pPr>
      <w:ind w:left="720"/>
      <w:contextualSpacing/>
    </w:pPr>
  </w:style>
  <w:style w:type="paragraph" w:styleId="BodyTextIndent">
    <w:name w:val="Body Text Indent"/>
    <w:basedOn w:val="Normal"/>
    <w:link w:val="BodyTextIndentChar"/>
    <w:uiPriority w:val="99"/>
    <w:semiHidden/>
    <w:unhideWhenUsed/>
    <w:rsid w:val="00DC61A5"/>
    <w:pPr>
      <w:spacing w:after="120"/>
      <w:ind w:left="283"/>
    </w:pPr>
  </w:style>
  <w:style w:type="character" w:customStyle="1" w:styleId="BodyTextIndentChar">
    <w:name w:val="Body Text Indent Char"/>
    <w:basedOn w:val="DefaultParagraphFont"/>
    <w:link w:val="BodyTextIndent"/>
    <w:uiPriority w:val="99"/>
    <w:semiHidden/>
    <w:rsid w:val="00DC61A5"/>
    <w:rPr>
      <w:rFonts w:ascii="Arial" w:hAnsi="Arial"/>
      <w:lang w:val="en-US"/>
    </w:rPr>
  </w:style>
  <w:style w:type="paragraph" w:styleId="Header">
    <w:name w:val="header"/>
    <w:basedOn w:val="Normal"/>
    <w:link w:val="HeaderChar"/>
    <w:uiPriority w:val="99"/>
    <w:unhideWhenUsed/>
    <w:rsid w:val="00660ED6"/>
    <w:pPr>
      <w:tabs>
        <w:tab w:val="center" w:pos="4536"/>
        <w:tab w:val="right" w:pos="9072"/>
      </w:tabs>
    </w:pPr>
  </w:style>
  <w:style w:type="character" w:customStyle="1" w:styleId="HeaderChar">
    <w:name w:val="Header Char"/>
    <w:basedOn w:val="DefaultParagraphFont"/>
    <w:link w:val="Header"/>
    <w:uiPriority w:val="99"/>
    <w:rsid w:val="00660ED6"/>
    <w:rPr>
      <w:rFonts w:ascii="Arial" w:hAnsi="Arial"/>
      <w:lang w:val="en-US"/>
    </w:rPr>
  </w:style>
  <w:style w:type="paragraph" w:styleId="Footer">
    <w:name w:val="footer"/>
    <w:basedOn w:val="Normal"/>
    <w:link w:val="FooterChar"/>
    <w:uiPriority w:val="99"/>
    <w:unhideWhenUsed/>
    <w:rsid w:val="00660ED6"/>
    <w:pPr>
      <w:tabs>
        <w:tab w:val="center" w:pos="4536"/>
        <w:tab w:val="right" w:pos="9072"/>
      </w:tabs>
    </w:pPr>
  </w:style>
  <w:style w:type="character" w:customStyle="1" w:styleId="FooterChar">
    <w:name w:val="Footer Char"/>
    <w:basedOn w:val="DefaultParagraphFont"/>
    <w:link w:val="Footer"/>
    <w:uiPriority w:val="99"/>
    <w:rsid w:val="00660ED6"/>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53808-A2CE-4DD6-B288-A7FCCD111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26</Pages>
  <Words>10235</Words>
  <Characters>61489</Characters>
  <Application>Microsoft Office Word</Application>
  <DocSecurity>0</DocSecurity>
  <Lines>1387</Lines>
  <Paragraphs>526</Paragraphs>
  <ScaleCrop>false</ScaleCrop>
  <HeadingPairs>
    <vt:vector size="2" baseType="variant">
      <vt:variant>
        <vt:lpstr>Title</vt:lpstr>
      </vt:variant>
      <vt:variant>
        <vt:i4>1</vt:i4>
      </vt:variant>
    </vt:vector>
  </HeadingPairs>
  <TitlesOfParts>
    <vt:vector size="1" baseType="lpstr">
      <vt:lpstr/>
    </vt:vector>
  </TitlesOfParts>
  <Company>u</Company>
  <LinksUpToDate>false</LinksUpToDate>
  <CharactersWithSpaces>71815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Bubic</dc:creator>
  <cp:keywords/>
  <dc:description/>
  <cp:lastModifiedBy>Mislav Madiraca</cp:lastModifiedBy>
  <cp:revision>52</cp:revision>
  <dcterms:created xsi:type="dcterms:W3CDTF">2022-04-22T12:01:00Z</dcterms:created>
  <dcterms:modified xsi:type="dcterms:W3CDTF">2022-09-23T12:30:00Z</dcterms:modified>
</cp:coreProperties>
</file>